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6E" w:rsidRPr="007E159D" w:rsidRDefault="007C786E" w:rsidP="007C786E">
      <w:pPr>
        <w:spacing w:after="0"/>
        <w:jc w:val="center"/>
        <w:rPr>
          <w:sz w:val="48"/>
          <w:szCs w:val="48"/>
        </w:rPr>
      </w:pPr>
      <w:r w:rsidRPr="007E159D">
        <w:rPr>
          <w:sz w:val="48"/>
          <w:szCs w:val="48"/>
        </w:rPr>
        <w:t>Sample IRJIET Template, Times New Roman,</w:t>
      </w:r>
    </w:p>
    <w:p w:rsidR="007C786E" w:rsidRPr="00AF208D" w:rsidRDefault="007C786E" w:rsidP="007C786E">
      <w:pPr>
        <w:spacing w:after="0" w:line="360" w:lineRule="auto"/>
        <w:jc w:val="center"/>
        <w:rPr>
          <w:sz w:val="48"/>
          <w:szCs w:val="48"/>
        </w:rPr>
      </w:pPr>
      <w:r w:rsidRPr="007E159D">
        <w:rPr>
          <w:sz w:val="48"/>
          <w:szCs w:val="48"/>
        </w:rPr>
        <w:t>Size 2</w:t>
      </w:r>
      <w:r w:rsidR="00FF73D2">
        <w:rPr>
          <w:sz w:val="48"/>
          <w:szCs w:val="48"/>
        </w:rPr>
        <w:t>3</w:t>
      </w:r>
      <w:r w:rsidRPr="007E159D">
        <w:rPr>
          <w:sz w:val="48"/>
          <w:szCs w:val="48"/>
        </w:rPr>
        <w:t>, 1.0 Line Spacing</w:t>
      </w:r>
    </w:p>
    <w:p w:rsidR="007C786E" w:rsidRPr="007C786E" w:rsidRDefault="007C786E" w:rsidP="007C786E">
      <w:pPr>
        <w:jc w:val="center"/>
        <w:rPr>
          <w:b/>
          <w:sz w:val="22"/>
        </w:rPr>
      </w:pPr>
      <w:r w:rsidRPr="007C786E">
        <w:rPr>
          <w:b/>
          <w:sz w:val="22"/>
          <w:vertAlign w:val="superscript"/>
        </w:rPr>
        <w:t>1</w:t>
      </w:r>
      <w:r w:rsidRPr="007C786E">
        <w:rPr>
          <w:b/>
          <w:sz w:val="22"/>
        </w:rPr>
        <w:t>First Author</w:t>
      </w:r>
      <w:r w:rsidR="00FD2237">
        <w:rPr>
          <w:b/>
          <w:sz w:val="22"/>
        </w:rPr>
        <w:t xml:space="preserve"> Name</w:t>
      </w:r>
      <w:r w:rsidRPr="007C786E">
        <w:rPr>
          <w:b/>
          <w:sz w:val="22"/>
        </w:rPr>
        <w:t xml:space="preserve">, </w:t>
      </w:r>
      <w:r w:rsidRPr="007C786E">
        <w:rPr>
          <w:b/>
          <w:sz w:val="22"/>
          <w:vertAlign w:val="superscript"/>
        </w:rPr>
        <w:t>2</w:t>
      </w:r>
      <w:r w:rsidRPr="007C786E">
        <w:rPr>
          <w:b/>
          <w:sz w:val="22"/>
        </w:rPr>
        <w:t>Second Author</w:t>
      </w:r>
      <w:r w:rsidR="00FD2237">
        <w:rPr>
          <w:b/>
          <w:sz w:val="22"/>
        </w:rPr>
        <w:t xml:space="preserve"> Name</w:t>
      </w:r>
      <w:r w:rsidRPr="007C786E">
        <w:rPr>
          <w:b/>
          <w:sz w:val="22"/>
        </w:rPr>
        <w:t xml:space="preserve">, </w:t>
      </w:r>
      <w:r w:rsidRPr="007C786E">
        <w:rPr>
          <w:b/>
          <w:sz w:val="22"/>
          <w:vertAlign w:val="superscript"/>
        </w:rPr>
        <w:t>3</w:t>
      </w:r>
      <w:r w:rsidRPr="007C786E">
        <w:rPr>
          <w:b/>
          <w:sz w:val="22"/>
        </w:rPr>
        <w:t>Third Author</w:t>
      </w:r>
      <w:r w:rsidR="00FD2237">
        <w:rPr>
          <w:b/>
          <w:sz w:val="22"/>
        </w:rPr>
        <w:t xml:space="preserve"> Name</w:t>
      </w:r>
      <w:r>
        <w:rPr>
          <w:b/>
          <w:sz w:val="22"/>
        </w:rPr>
        <w:t xml:space="preserve"> </w:t>
      </w:r>
      <w:r w:rsidRPr="007C786E">
        <w:rPr>
          <w:sz w:val="22"/>
        </w:rPr>
        <w:t>(Font Size 10, Bold)</w:t>
      </w:r>
    </w:p>
    <w:p w:rsidR="007C786E" w:rsidRPr="00C739A7" w:rsidRDefault="007C786E" w:rsidP="007C786E">
      <w:pPr>
        <w:spacing w:after="0"/>
        <w:jc w:val="center"/>
        <w:rPr>
          <w:sz w:val="20"/>
          <w:szCs w:val="20"/>
        </w:rPr>
      </w:pPr>
      <w:r w:rsidRPr="00C739A7">
        <w:rPr>
          <w:sz w:val="20"/>
          <w:szCs w:val="20"/>
          <w:vertAlign w:val="superscript"/>
        </w:rPr>
        <w:t>1</w:t>
      </w:r>
      <w:r w:rsidRPr="00C739A7">
        <w:rPr>
          <w:sz w:val="20"/>
          <w:szCs w:val="20"/>
        </w:rPr>
        <w:t>First Author</w:t>
      </w:r>
      <w:r w:rsidR="00C54E3E">
        <w:rPr>
          <w:sz w:val="20"/>
          <w:szCs w:val="20"/>
        </w:rPr>
        <w:t>’s</w:t>
      </w:r>
      <w:r w:rsidRPr="00C739A7">
        <w:rPr>
          <w:sz w:val="20"/>
          <w:szCs w:val="20"/>
        </w:rPr>
        <w:t xml:space="preserve"> Affiliation &amp; Address (Times New Roman</w:t>
      </w:r>
      <w:r>
        <w:rPr>
          <w:sz w:val="20"/>
          <w:szCs w:val="20"/>
        </w:rPr>
        <w:t>,</w:t>
      </w:r>
      <w:r w:rsidRPr="00C739A7">
        <w:rPr>
          <w:sz w:val="20"/>
          <w:szCs w:val="20"/>
        </w:rPr>
        <w:t xml:space="preserve"> Font sizes 10)</w:t>
      </w:r>
    </w:p>
    <w:p w:rsidR="007C786E" w:rsidRPr="00C739A7" w:rsidRDefault="007C786E" w:rsidP="007C786E">
      <w:pPr>
        <w:spacing w:after="0"/>
        <w:jc w:val="center"/>
        <w:rPr>
          <w:sz w:val="20"/>
          <w:szCs w:val="20"/>
        </w:rPr>
      </w:pPr>
      <w:r w:rsidRPr="00C739A7">
        <w:rPr>
          <w:sz w:val="20"/>
          <w:szCs w:val="20"/>
          <w:vertAlign w:val="superscript"/>
        </w:rPr>
        <w:t>2</w:t>
      </w:r>
      <w:r w:rsidRPr="00C739A7">
        <w:rPr>
          <w:sz w:val="20"/>
          <w:szCs w:val="20"/>
        </w:rPr>
        <w:t>Second Author</w:t>
      </w:r>
      <w:r w:rsidR="00C54E3E">
        <w:rPr>
          <w:sz w:val="20"/>
          <w:szCs w:val="20"/>
        </w:rPr>
        <w:t>’s</w:t>
      </w:r>
      <w:r w:rsidRPr="00C739A7">
        <w:rPr>
          <w:sz w:val="20"/>
          <w:szCs w:val="20"/>
        </w:rPr>
        <w:t xml:space="preserve"> Affiliation &amp; Address</w:t>
      </w:r>
    </w:p>
    <w:p w:rsidR="007C786E" w:rsidRPr="00C739A7" w:rsidRDefault="007C786E" w:rsidP="007C786E">
      <w:pPr>
        <w:jc w:val="center"/>
        <w:rPr>
          <w:sz w:val="20"/>
          <w:szCs w:val="20"/>
        </w:rPr>
      </w:pPr>
      <w:r w:rsidRPr="00C739A7">
        <w:rPr>
          <w:sz w:val="20"/>
          <w:szCs w:val="20"/>
          <w:vertAlign w:val="superscript"/>
        </w:rPr>
        <w:t>3</w:t>
      </w:r>
      <w:r w:rsidRPr="00C739A7">
        <w:rPr>
          <w:sz w:val="20"/>
          <w:szCs w:val="20"/>
        </w:rPr>
        <w:t>Third Author</w:t>
      </w:r>
      <w:r w:rsidR="00C54E3E">
        <w:rPr>
          <w:sz w:val="20"/>
          <w:szCs w:val="20"/>
        </w:rPr>
        <w:t>’s</w:t>
      </w:r>
      <w:r w:rsidRPr="00C739A7">
        <w:rPr>
          <w:sz w:val="20"/>
          <w:szCs w:val="20"/>
        </w:rPr>
        <w:t xml:space="preserve"> Affiliation &amp; Address (Example: Professor, Dept</w:t>
      </w:r>
      <w:r w:rsidR="00C54E3E">
        <w:rPr>
          <w:sz w:val="20"/>
          <w:szCs w:val="20"/>
        </w:rPr>
        <w:t>.</w:t>
      </w:r>
      <w:r w:rsidRPr="00C739A7">
        <w:rPr>
          <w:sz w:val="20"/>
          <w:szCs w:val="20"/>
        </w:rPr>
        <w:t xml:space="preserve">, College Name, </w:t>
      </w:r>
      <w:r w:rsidR="00C54E3E">
        <w:rPr>
          <w:sz w:val="20"/>
          <w:szCs w:val="20"/>
        </w:rPr>
        <w:t>S</w:t>
      </w:r>
      <w:r w:rsidRPr="00C739A7">
        <w:rPr>
          <w:sz w:val="20"/>
          <w:szCs w:val="20"/>
        </w:rPr>
        <w:t xml:space="preserve">tate, </w:t>
      </w:r>
      <w:r w:rsidR="00C54E3E">
        <w:rPr>
          <w:sz w:val="20"/>
          <w:szCs w:val="20"/>
        </w:rPr>
        <w:t>C</w:t>
      </w:r>
      <w:r w:rsidRPr="00C739A7">
        <w:rPr>
          <w:sz w:val="20"/>
          <w:szCs w:val="20"/>
        </w:rPr>
        <w:t>ountry)</w:t>
      </w:r>
    </w:p>
    <w:p w:rsidR="00722E18" w:rsidRDefault="00722E18" w:rsidP="007C786E">
      <w:pPr>
        <w:jc w:val="both"/>
        <w:rPr>
          <w:b/>
          <w:i/>
          <w:sz w:val="20"/>
          <w:szCs w:val="20"/>
        </w:rPr>
        <w:sectPr w:rsidR="00722E18" w:rsidSect="005C61CC">
          <w:headerReference w:type="default" r:id="rId8"/>
          <w:footerReference w:type="default" r:id="rId9"/>
          <w:type w:val="continuous"/>
          <w:pgSz w:w="11907" w:h="16839" w:code="9"/>
          <w:pgMar w:top="28" w:right="720" w:bottom="993" w:left="720" w:header="432" w:footer="210" w:gutter="0"/>
          <w:cols w:space="387"/>
          <w:docGrid w:linePitch="360"/>
        </w:sectPr>
      </w:pPr>
    </w:p>
    <w:p w:rsidR="007C786E" w:rsidRPr="00C739A7" w:rsidRDefault="007C786E" w:rsidP="007C786E">
      <w:pPr>
        <w:jc w:val="both"/>
        <w:rPr>
          <w:sz w:val="20"/>
          <w:szCs w:val="20"/>
        </w:rPr>
      </w:pPr>
      <w:r w:rsidRPr="00C739A7">
        <w:rPr>
          <w:b/>
          <w:i/>
          <w:sz w:val="20"/>
          <w:szCs w:val="20"/>
        </w:rPr>
        <w:lastRenderedPageBreak/>
        <w:t>Abstract -</w:t>
      </w:r>
      <w:r w:rsidRPr="00C739A7">
        <w:rPr>
          <w:sz w:val="20"/>
          <w:szCs w:val="20"/>
        </w:rPr>
        <w:t xml:space="preserve"> </w:t>
      </w:r>
      <w:r w:rsidRPr="00C739A7">
        <w:rPr>
          <w:b/>
          <w:sz w:val="20"/>
          <w:szCs w:val="20"/>
        </w:rPr>
        <w:t>An abstract is a brief summary of a research article in one paragraph, to help the reader understand the paper’s purpose. The major aspects of entire paper should be as per following prescription. The abstract of your paper must 250 words or less. This electronic document is a “live” template. The various components of your paper [title, text, heads, etc.] are already defined on the style sheet, as illustrated by the portions given in this document. Do not use special characters, symbols, or math in your title or abstract. The authors must follow the instructions given in the document for the papers to be published.  This template, modified in MS Word 2007 and saved as a “Word 97-2003 Document (Times New Roman, font Size 10, Bold, Line spacing 1.15).</w:t>
      </w:r>
    </w:p>
    <w:p w:rsidR="007C786E" w:rsidRPr="00AF208D" w:rsidRDefault="007C786E" w:rsidP="007C786E">
      <w:pPr>
        <w:jc w:val="both"/>
        <w:rPr>
          <w:sz w:val="22"/>
          <w:szCs w:val="22"/>
        </w:rPr>
      </w:pPr>
      <w:r w:rsidRPr="007C786E">
        <w:rPr>
          <w:b/>
          <w:i/>
          <w:sz w:val="20"/>
          <w:szCs w:val="20"/>
        </w:rPr>
        <w:t>Keywords:</w:t>
      </w:r>
      <w:r w:rsidRPr="007C786E">
        <w:rPr>
          <w:sz w:val="20"/>
          <w:szCs w:val="20"/>
        </w:rPr>
        <w:t xml:space="preserve">  (</w:t>
      </w:r>
      <w:r w:rsidRPr="00056DB8">
        <w:rPr>
          <w:sz w:val="20"/>
          <w:szCs w:val="20"/>
        </w:rPr>
        <w:t>Times New Roman font, Size 10) Keyword1, Keyword2, Keyword3, etc (Minimum 5 to 10 key words)…</w:t>
      </w:r>
    </w:p>
    <w:p w:rsidR="007C786E" w:rsidRPr="00056DB8" w:rsidRDefault="007C786E" w:rsidP="007C786E">
      <w:pPr>
        <w:spacing w:after="0"/>
        <w:jc w:val="center"/>
        <w:rPr>
          <w:b/>
          <w:sz w:val="22"/>
          <w:szCs w:val="22"/>
        </w:rPr>
      </w:pPr>
      <w:r w:rsidRPr="00056DB8">
        <w:rPr>
          <w:b/>
          <w:sz w:val="22"/>
          <w:szCs w:val="22"/>
        </w:rPr>
        <w:t>I. INTRODUCTION</w:t>
      </w:r>
      <w:r>
        <w:rPr>
          <w:b/>
          <w:sz w:val="22"/>
          <w:szCs w:val="22"/>
        </w:rPr>
        <w:t xml:space="preserve"> </w:t>
      </w:r>
      <w:r w:rsidRPr="007C786E">
        <w:rPr>
          <w:sz w:val="22"/>
          <w:szCs w:val="22"/>
        </w:rPr>
        <w:t>(Chapter I Heading)</w:t>
      </w:r>
    </w:p>
    <w:p w:rsidR="007C786E" w:rsidRDefault="007C786E" w:rsidP="007C786E">
      <w:pPr>
        <w:spacing w:after="0"/>
        <w:jc w:val="center"/>
        <w:rPr>
          <w:sz w:val="20"/>
          <w:szCs w:val="20"/>
        </w:rPr>
      </w:pPr>
      <w:r>
        <w:rPr>
          <w:sz w:val="20"/>
          <w:szCs w:val="20"/>
        </w:rPr>
        <w:t>(Times New Roman, font size10</w:t>
      </w:r>
      <w:r w:rsidRPr="00AF208D">
        <w:rPr>
          <w:sz w:val="20"/>
          <w:szCs w:val="20"/>
        </w:rPr>
        <w:t>, Bold)</w:t>
      </w:r>
    </w:p>
    <w:p w:rsidR="007C786E" w:rsidRPr="00AF208D" w:rsidRDefault="007C786E" w:rsidP="007C786E">
      <w:pPr>
        <w:spacing w:after="0"/>
        <w:jc w:val="center"/>
        <w:rPr>
          <w:sz w:val="20"/>
          <w:szCs w:val="20"/>
        </w:rPr>
      </w:pPr>
    </w:p>
    <w:p w:rsidR="007C786E" w:rsidRDefault="007C786E" w:rsidP="007C786E">
      <w:pPr>
        <w:jc w:val="both"/>
        <w:rPr>
          <w:sz w:val="20"/>
          <w:szCs w:val="20"/>
        </w:rPr>
      </w:pPr>
      <w:r>
        <w:rPr>
          <w:sz w:val="22"/>
          <w:szCs w:val="22"/>
        </w:rPr>
        <w:t xml:space="preserve">      </w:t>
      </w:r>
      <w:r w:rsidRPr="00056DB8">
        <w:rPr>
          <w:sz w:val="20"/>
          <w:szCs w:val="20"/>
        </w:rPr>
        <w:t>IRJIET Template sample para</w:t>
      </w:r>
      <w:r>
        <w:rPr>
          <w:sz w:val="20"/>
          <w:szCs w:val="20"/>
        </w:rPr>
        <w:t>graph. Type your main text in 10</w:t>
      </w:r>
      <w:r w:rsidRPr="00056DB8">
        <w:rPr>
          <w:sz w:val="20"/>
          <w:szCs w:val="20"/>
        </w:rPr>
        <w:t>-point Times New Roman, single-spaced with single-line interline spacing. Do not use double-spacing. All paragraphs should be in line with the Headings and are not to be indented. Be sure your text is fully justified—that is, flush left and flush right. You can insert additional blank lines between paragraphs.</w:t>
      </w:r>
      <w:r>
        <w:rPr>
          <w:sz w:val="20"/>
          <w:szCs w:val="20"/>
        </w:rPr>
        <w:t xml:space="preserve"> </w:t>
      </w:r>
      <w:r w:rsidRPr="00056DB8">
        <w:rPr>
          <w:sz w:val="20"/>
          <w:szCs w:val="20"/>
        </w:rPr>
        <w:t xml:space="preserve">This document is template. We ask that authors follow some simple guidelines. </w:t>
      </w:r>
    </w:p>
    <w:p w:rsidR="00722E18" w:rsidRDefault="007C786E" w:rsidP="007C786E">
      <w:pPr>
        <w:jc w:val="both"/>
        <w:rPr>
          <w:sz w:val="20"/>
          <w:szCs w:val="20"/>
        </w:rPr>
      </w:pPr>
      <w:r>
        <w:rPr>
          <w:sz w:val="20"/>
          <w:szCs w:val="20"/>
        </w:rPr>
        <w:t xml:space="preserve">      </w:t>
      </w:r>
      <w:r w:rsidRPr="00056DB8">
        <w:rPr>
          <w:sz w:val="20"/>
          <w:szCs w:val="20"/>
        </w:rPr>
        <w:t xml:space="preserve">In essence, we ask you to make your paper look exactly like this document. The easiest way to do this is simply to download the template, and replace (copy-paste) the content with your own material. Number the reference items consecutively in square brackets (e.g. [1]).  </w:t>
      </w:r>
    </w:p>
    <w:p w:rsidR="007C786E" w:rsidRDefault="00722E18" w:rsidP="007C786E">
      <w:pPr>
        <w:jc w:val="both"/>
        <w:rPr>
          <w:sz w:val="20"/>
          <w:szCs w:val="20"/>
        </w:rPr>
      </w:pPr>
      <w:r>
        <w:rPr>
          <w:sz w:val="20"/>
          <w:szCs w:val="20"/>
        </w:rPr>
        <w:t xml:space="preserve">      </w:t>
      </w:r>
      <w:r w:rsidR="007C786E" w:rsidRPr="00056DB8">
        <w:rPr>
          <w:sz w:val="20"/>
          <w:szCs w:val="20"/>
        </w:rPr>
        <w:t>However the authors name can be used along with the reference number in the running text. The order of reference in the running text should match with the list of references at the end of the paper.</w:t>
      </w:r>
    </w:p>
    <w:p w:rsidR="00722E18" w:rsidRDefault="00722E18" w:rsidP="007C786E">
      <w:pPr>
        <w:rPr>
          <w:b/>
          <w:sz w:val="20"/>
          <w:szCs w:val="20"/>
        </w:rPr>
      </w:pPr>
    </w:p>
    <w:p w:rsidR="007C786E" w:rsidRDefault="007C786E" w:rsidP="007C786E">
      <w:pPr>
        <w:rPr>
          <w:sz w:val="20"/>
          <w:szCs w:val="20"/>
        </w:rPr>
      </w:pPr>
      <w:r>
        <w:rPr>
          <w:b/>
          <w:sz w:val="20"/>
          <w:szCs w:val="20"/>
        </w:rPr>
        <w:lastRenderedPageBreak/>
        <w:t xml:space="preserve">1.1 </w:t>
      </w:r>
      <w:r w:rsidRPr="00C739A7">
        <w:rPr>
          <w:b/>
          <w:sz w:val="20"/>
          <w:szCs w:val="20"/>
        </w:rPr>
        <w:t>Sub Heading 1</w:t>
      </w:r>
      <w:r>
        <w:rPr>
          <w:b/>
          <w:i/>
          <w:sz w:val="20"/>
          <w:szCs w:val="20"/>
        </w:rPr>
        <w:t xml:space="preserve"> </w:t>
      </w:r>
      <w:r>
        <w:rPr>
          <w:sz w:val="20"/>
          <w:szCs w:val="20"/>
        </w:rPr>
        <w:t>(Times New Roman, Font Size 10</w:t>
      </w:r>
      <w:r w:rsidRPr="00AF208D">
        <w:rPr>
          <w:sz w:val="20"/>
          <w:szCs w:val="20"/>
        </w:rPr>
        <w:t>)</w:t>
      </w:r>
    </w:p>
    <w:p w:rsidR="007C786E" w:rsidRDefault="007C786E" w:rsidP="007C786E">
      <w:pPr>
        <w:jc w:val="both"/>
        <w:rPr>
          <w:sz w:val="20"/>
          <w:szCs w:val="20"/>
        </w:rPr>
      </w:pPr>
      <w:r>
        <w:rPr>
          <w:sz w:val="22"/>
          <w:szCs w:val="22"/>
        </w:rPr>
        <w:t xml:space="preserve">      </w:t>
      </w:r>
      <w:r w:rsidRPr="00056DB8">
        <w:rPr>
          <w:sz w:val="20"/>
          <w:szCs w:val="20"/>
        </w:rPr>
        <w:t xml:space="preserve"> 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C786E" w:rsidRPr="007C786E" w:rsidRDefault="007C786E" w:rsidP="007C786E">
      <w:pPr>
        <w:spacing w:after="0"/>
        <w:jc w:val="center"/>
        <w:rPr>
          <w:b/>
          <w:sz w:val="16"/>
          <w:szCs w:val="18"/>
        </w:rPr>
      </w:pPr>
      <w:r w:rsidRPr="007C786E">
        <w:rPr>
          <w:b/>
          <w:sz w:val="16"/>
          <w:szCs w:val="18"/>
        </w:rPr>
        <w:t>T</w:t>
      </w:r>
      <w:r w:rsidR="00B467AC">
        <w:rPr>
          <w:b/>
          <w:sz w:val="16"/>
          <w:szCs w:val="18"/>
        </w:rPr>
        <w:t>able</w:t>
      </w:r>
      <w:r w:rsidRPr="007C786E">
        <w:rPr>
          <w:b/>
          <w:sz w:val="16"/>
          <w:szCs w:val="18"/>
        </w:rPr>
        <w:t xml:space="preserve"> 1: Name of the table</w:t>
      </w:r>
    </w:p>
    <w:p w:rsidR="007C786E" w:rsidRPr="007C786E" w:rsidRDefault="007C786E" w:rsidP="007C786E">
      <w:pPr>
        <w:jc w:val="center"/>
        <w:rPr>
          <w:sz w:val="16"/>
          <w:szCs w:val="18"/>
        </w:rPr>
      </w:pPr>
      <w:r w:rsidRPr="007C786E">
        <w:rPr>
          <w:sz w:val="16"/>
          <w:szCs w:val="18"/>
        </w:rPr>
        <w:t xml:space="preserve"> (Size </w:t>
      </w:r>
      <w:r w:rsidRPr="007C786E">
        <w:rPr>
          <w:color w:val="1C1C1C"/>
          <w:sz w:val="16"/>
          <w:szCs w:val="18"/>
        </w:rPr>
        <w:t>8, Times New Roman, Bold)</w:t>
      </w:r>
    </w:p>
    <w:tbl>
      <w:tblPr>
        <w:tblStyle w:val="TableGrid"/>
        <w:tblW w:w="0" w:type="auto"/>
        <w:jc w:val="center"/>
        <w:tblInd w:w="198" w:type="dxa"/>
        <w:tblLook w:val="04A0"/>
      </w:tblPr>
      <w:tblGrid>
        <w:gridCol w:w="2251"/>
        <w:gridCol w:w="2029"/>
      </w:tblGrid>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Page Size</w:t>
            </w:r>
          </w:p>
        </w:tc>
        <w:tc>
          <w:tcPr>
            <w:tcW w:w="2029" w:type="dxa"/>
            <w:vAlign w:val="center"/>
          </w:tcPr>
          <w:p w:rsidR="007C786E" w:rsidRPr="0054615F" w:rsidRDefault="007C786E" w:rsidP="00946EB0">
            <w:pPr>
              <w:spacing w:line="360" w:lineRule="auto"/>
              <w:rPr>
                <w:sz w:val="20"/>
              </w:rPr>
            </w:pPr>
            <w:r w:rsidRPr="0054615F">
              <w:rPr>
                <w:sz w:val="20"/>
              </w:rPr>
              <w:t xml:space="preserve">A4 </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Font</w:t>
            </w:r>
          </w:p>
        </w:tc>
        <w:tc>
          <w:tcPr>
            <w:tcW w:w="2029" w:type="dxa"/>
            <w:vAlign w:val="center"/>
          </w:tcPr>
          <w:p w:rsidR="007C786E" w:rsidRPr="0054615F" w:rsidRDefault="007C786E" w:rsidP="00946EB0">
            <w:pPr>
              <w:spacing w:line="360" w:lineRule="auto"/>
              <w:rPr>
                <w:sz w:val="20"/>
              </w:rPr>
            </w:pPr>
            <w:r w:rsidRPr="0054615F">
              <w:rPr>
                <w:sz w:val="20"/>
              </w:rPr>
              <w:t>Times New Roman / 10 point</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Line Spacing</w:t>
            </w:r>
          </w:p>
        </w:tc>
        <w:tc>
          <w:tcPr>
            <w:tcW w:w="2029" w:type="dxa"/>
            <w:vAlign w:val="center"/>
          </w:tcPr>
          <w:p w:rsidR="007C786E" w:rsidRPr="0054615F" w:rsidRDefault="007C786E" w:rsidP="00946EB0">
            <w:pPr>
              <w:spacing w:line="360" w:lineRule="auto"/>
              <w:rPr>
                <w:sz w:val="20"/>
              </w:rPr>
            </w:pPr>
            <w:r w:rsidRPr="0054615F">
              <w:rPr>
                <w:sz w:val="20"/>
              </w:rPr>
              <w:t>1.15</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Title of Paper</w:t>
            </w:r>
          </w:p>
        </w:tc>
        <w:tc>
          <w:tcPr>
            <w:tcW w:w="2029" w:type="dxa"/>
            <w:vAlign w:val="center"/>
          </w:tcPr>
          <w:p w:rsidR="007C786E" w:rsidRPr="0054615F" w:rsidRDefault="007C786E" w:rsidP="00946EB0">
            <w:pPr>
              <w:spacing w:line="360" w:lineRule="auto"/>
              <w:rPr>
                <w:sz w:val="20"/>
              </w:rPr>
            </w:pPr>
            <w:r w:rsidRPr="0054615F">
              <w:rPr>
                <w:sz w:val="20"/>
              </w:rPr>
              <w:t>24 point</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Author Name</w:t>
            </w:r>
          </w:p>
        </w:tc>
        <w:tc>
          <w:tcPr>
            <w:tcW w:w="2029" w:type="dxa"/>
            <w:vAlign w:val="center"/>
          </w:tcPr>
          <w:p w:rsidR="007C786E" w:rsidRPr="0054615F" w:rsidRDefault="007C786E" w:rsidP="007C786E">
            <w:pPr>
              <w:spacing w:line="360" w:lineRule="auto"/>
              <w:rPr>
                <w:sz w:val="20"/>
              </w:rPr>
            </w:pPr>
            <w:r w:rsidRPr="0054615F">
              <w:rPr>
                <w:sz w:val="20"/>
              </w:rPr>
              <w:t>1</w:t>
            </w:r>
            <w:r>
              <w:rPr>
                <w:sz w:val="20"/>
              </w:rPr>
              <w:t>0</w:t>
            </w:r>
            <w:r w:rsidRPr="0054615F">
              <w:rPr>
                <w:sz w:val="20"/>
              </w:rPr>
              <w:t xml:space="preserve"> point, Bold</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Author Affiliation</w:t>
            </w:r>
          </w:p>
        </w:tc>
        <w:tc>
          <w:tcPr>
            <w:tcW w:w="2029" w:type="dxa"/>
            <w:vAlign w:val="center"/>
          </w:tcPr>
          <w:p w:rsidR="007C786E" w:rsidRPr="0054615F" w:rsidRDefault="007C786E" w:rsidP="00946EB0">
            <w:pPr>
              <w:spacing w:line="360" w:lineRule="auto"/>
              <w:rPr>
                <w:sz w:val="20"/>
              </w:rPr>
            </w:pPr>
            <w:r w:rsidRPr="0054615F">
              <w:rPr>
                <w:sz w:val="20"/>
              </w:rPr>
              <w:t>10 point</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Heading</w:t>
            </w:r>
          </w:p>
        </w:tc>
        <w:tc>
          <w:tcPr>
            <w:tcW w:w="2029" w:type="dxa"/>
            <w:vAlign w:val="center"/>
          </w:tcPr>
          <w:p w:rsidR="007C786E" w:rsidRPr="0054615F" w:rsidRDefault="007C786E" w:rsidP="00946EB0">
            <w:pPr>
              <w:spacing w:line="360" w:lineRule="auto"/>
              <w:rPr>
                <w:sz w:val="20"/>
              </w:rPr>
            </w:pPr>
            <w:r>
              <w:rPr>
                <w:sz w:val="20"/>
              </w:rPr>
              <w:t>10</w:t>
            </w:r>
            <w:r w:rsidRPr="0054615F">
              <w:rPr>
                <w:sz w:val="20"/>
              </w:rPr>
              <w:t xml:space="preserve"> point, Bold</w:t>
            </w:r>
            <w:r>
              <w:rPr>
                <w:sz w:val="20"/>
              </w:rPr>
              <w:t xml:space="preserve"> with Capital letter</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Sub Heading</w:t>
            </w:r>
          </w:p>
        </w:tc>
        <w:tc>
          <w:tcPr>
            <w:tcW w:w="2029" w:type="dxa"/>
            <w:vAlign w:val="center"/>
          </w:tcPr>
          <w:p w:rsidR="007C786E" w:rsidRPr="0054615F" w:rsidRDefault="007C786E" w:rsidP="00946EB0">
            <w:pPr>
              <w:spacing w:line="360" w:lineRule="auto"/>
              <w:rPr>
                <w:sz w:val="20"/>
              </w:rPr>
            </w:pPr>
            <w:r w:rsidRPr="0054615F">
              <w:rPr>
                <w:sz w:val="20"/>
              </w:rPr>
              <w:t>10 point, Bold</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Figure Number &amp; Name</w:t>
            </w:r>
          </w:p>
        </w:tc>
        <w:tc>
          <w:tcPr>
            <w:tcW w:w="2029" w:type="dxa"/>
            <w:vAlign w:val="center"/>
          </w:tcPr>
          <w:p w:rsidR="007C786E" w:rsidRPr="0054615F" w:rsidRDefault="007C786E" w:rsidP="00946EB0">
            <w:pPr>
              <w:spacing w:line="360" w:lineRule="auto"/>
              <w:rPr>
                <w:sz w:val="20"/>
              </w:rPr>
            </w:pPr>
            <w:r>
              <w:rPr>
                <w:sz w:val="20"/>
              </w:rPr>
              <w:t>8</w:t>
            </w:r>
            <w:r w:rsidRPr="0054615F">
              <w:rPr>
                <w:sz w:val="20"/>
              </w:rPr>
              <w:t xml:space="preserve"> point, Bold</w:t>
            </w:r>
          </w:p>
        </w:tc>
      </w:tr>
      <w:tr w:rsidR="007C786E" w:rsidRPr="0054615F" w:rsidTr="00946EB0">
        <w:trPr>
          <w:jc w:val="center"/>
        </w:trPr>
        <w:tc>
          <w:tcPr>
            <w:tcW w:w="2251" w:type="dxa"/>
            <w:vAlign w:val="center"/>
          </w:tcPr>
          <w:p w:rsidR="007C786E" w:rsidRPr="0054615F" w:rsidRDefault="007C786E" w:rsidP="00946EB0">
            <w:pPr>
              <w:spacing w:line="360" w:lineRule="auto"/>
              <w:rPr>
                <w:b/>
                <w:sz w:val="20"/>
              </w:rPr>
            </w:pPr>
            <w:r w:rsidRPr="0054615F">
              <w:rPr>
                <w:b/>
                <w:sz w:val="20"/>
              </w:rPr>
              <w:t>Table Number &amp; Name</w:t>
            </w:r>
          </w:p>
        </w:tc>
        <w:tc>
          <w:tcPr>
            <w:tcW w:w="2029" w:type="dxa"/>
            <w:vAlign w:val="center"/>
          </w:tcPr>
          <w:p w:rsidR="007C786E" w:rsidRPr="0054615F" w:rsidRDefault="007C786E" w:rsidP="00946EB0">
            <w:pPr>
              <w:spacing w:line="360" w:lineRule="auto"/>
              <w:rPr>
                <w:sz w:val="20"/>
              </w:rPr>
            </w:pPr>
            <w:r>
              <w:rPr>
                <w:sz w:val="20"/>
              </w:rPr>
              <w:t>8</w:t>
            </w:r>
            <w:r w:rsidRPr="0054615F">
              <w:rPr>
                <w:sz w:val="20"/>
              </w:rPr>
              <w:t xml:space="preserve"> point, Bold</w:t>
            </w:r>
          </w:p>
        </w:tc>
      </w:tr>
    </w:tbl>
    <w:p w:rsidR="007C786E" w:rsidRPr="00056DB8" w:rsidRDefault="007C786E" w:rsidP="007C786E">
      <w:pPr>
        <w:jc w:val="both"/>
        <w:rPr>
          <w:sz w:val="20"/>
          <w:szCs w:val="20"/>
        </w:rPr>
      </w:pPr>
    </w:p>
    <w:p w:rsidR="007C786E" w:rsidRPr="00056DB8" w:rsidRDefault="007C786E" w:rsidP="007C786E">
      <w:pPr>
        <w:jc w:val="both"/>
        <w:rPr>
          <w:sz w:val="20"/>
          <w:szCs w:val="20"/>
        </w:rPr>
      </w:pPr>
      <w:r w:rsidRPr="00056DB8">
        <w:rPr>
          <w:sz w:val="20"/>
          <w:szCs w:val="20"/>
        </w:rPr>
        <w:t xml:space="preserve">      Finally, complete content and organizational editing before formatting. Please take note of the following items when proofreading spelling and grammar:</w:t>
      </w:r>
    </w:p>
    <w:p w:rsidR="007C786E" w:rsidRPr="00C739A7" w:rsidRDefault="007C786E" w:rsidP="007C786E">
      <w:pPr>
        <w:jc w:val="both"/>
        <w:rPr>
          <w:sz w:val="20"/>
          <w:szCs w:val="20"/>
        </w:rPr>
      </w:pPr>
      <w:r>
        <w:rPr>
          <w:b/>
          <w:sz w:val="20"/>
          <w:szCs w:val="20"/>
        </w:rPr>
        <w:t xml:space="preserve">1.2 </w:t>
      </w:r>
      <w:r w:rsidRPr="00C739A7">
        <w:rPr>
          <w:b/>
          <w:sz w:val="20"/>
          <w:szCs w:val="20"/>
        </w:rPr>
        <w:t>Sub Heading 2</w:t>
      </w:r>
    </w:p>
    <w:p w:rsidR="007C786E" w:rsidRPr="00056DB8" w:rsidRDefault="007C786E" w:rsidP="007C786E">
      <w:pPr>
        <w:jc w:val="both"/>
        <w:rPr>
          <w:sz w:val="20"/>
          <w:szCs w:val="20"/>
        </w:rPr>
      </w:pPr>
      <w:r w:rsidRPr="00056DB8">
        <w:rPr>
          <w:sz w:val="20"/>
          <w:szCs w:val="20"/>
        </w:rPr>
        <w:t xml:space="preserve">       Sample paragraph, the entire document should be in Times New Roman font. Type 3 fonts must not be used.  Other font types may be used if needed for special purposes. The entire document should be in Times New Roman font.</w:t>
      </w:r>
      <w:r w:rsidRPr="007C786E">
        <w:rPr>
          <w:sz w:val="20"/>
          <w:szCs w:val="20"/>
        </w:rPr>
        <w:t xml:space="preserve"> </w:t>
      </w:r>
      <w:r w:rsidRPr="00056DB8">
        <w:rPr>
          <w:sz w:val="20"/>
          <w:szCs w:val="20"/>
        </w:rPr>
        <w:lastRenderedPageBreak/>
        <w:t>Type 3 fonts must not be used.  Other font types may be used if needed for special purposes.</w:t>
      </w:r>
    </w:p>
    <w:p w:rsidR="007C786E" w:rsidRPr="00056DB8" w:rsidRDefault="007C786E" w:rsidP="007C786E">
      <w:pPr>
        <w:jc w:val="center"/>
        <w:rPr>
          <w:b/>
          <w:sz w:val="22"/>
          <w:szCs w:val="22"/>
        </w:rPr>
      </w:pPr>
      <w:r w:rsidRPr="00056DB8">
        <w:rPr>
          <w:b/>
          <w:sz w:val="22"/>
          <w:szCs w:val="22"/>
        </w:rPr>
        <w:t xml:space="preserve">II. </w:t>
      </w:r>
      <w:r>
        <w:rPr>
          <w:b/>
          <w:sz w:val="22"/>
          <w:szCs w:val="22"/>
        </w:rPr>
        <w:t xml:space="preserve">CHAPTER </w:t>
      </w:r>
      <w:r w:rsidRPr="00056DB8">
        <w:rPr>
          <w:b/>
          <w:sz w:val="22"/>
          <w:szCs w:val="22"/>
        </w:rPr>
        <w:t>HEADING 2</w:t>
      </w:r>
    </w:p>
    <w:p w:rsidR="007C786E" w:rsidRPr="00056DB8" w:rsidRDefault="007C786E" w:rsidP="007C786E">
      <w:pPr>
        <w:jc w:val="both"/>
        <w:rPr>
          <w:sz w:val="20"/>
          <w:szCs w:val="20"/>
        </w:rPr>
      </w:pPr>
      <w:r>
        <w:rPr>
          <w:sz w:val="22"/>
          <w:szCs w:val="22"/>
        </w:rPr>
        <w:t xml:space="preserve">       </w:t>
      </w:r>
      <w:r w:rsidRPr="00056DB8">
        <w:rPr>
          <w:sz w:val="20"/>
          <w:szCs w:val="20"/>
        </w:rPr>
        <w:t>IRJIET Template sample para</w:t>
      </w:r>
      <w:r>
        <w:rPr>
          <w:sz w:val="20"/>
          <w:szCs w:val="20"/>
        </w:rPr>
        <w:t>graph. Type your main text in 10</w:t>
      </w:r>
      <w:r w:rsidRPr="00056DB8">
        <w:rPr>
          <w:sz w:val="20"/>
          <w:szCs w:val="20"/>
        </w:rPr>
        <w:t>-point Times New Roman, single-spaced with single-line interline spacing. Do not use double-spacing. All paragraphs should be in line with the Headings and are not to be indented. Be sure your text is fully justified—that is, flush left and flush right. You can insert additional blank lines between paragraphs.</w:t>
      </w:r>
    </w:p>
    <w:p w:rsidR="007C786E" w:rsidRDefault="007C786E" w:rsidP="007C786E">
      <w:pPr>
        <w:spacing w:after="0"/>
        <w:jc w:val="center"/>
      </w:pPr>
      <w:r w:rsidRPr="00AF208D">
        <w:rPr>
          <w:noProof/>
        </w:rPr>
        <w:drawing>
          <wp:inline distT="0" distB="0" distL="0" distR="0">
            <wp:extent cx="1441615" cy="1080835"/>
            <wp:effectExtent l="19050" t="0" r="618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46097" cy="1084195"/>
                    </a:xfrm>
                    <a:prstGeom prst="rect">
                      <a:avLst/>
                    </a:prstGeom>
                    <a:noFill/>
                    <a:ln w="9525">
                      <a:noFill/>
                      <a:miter lim="800000"/>
                      <a:headEnd/>
                      <a:tailEnd/>
                    </a:ln>
                  </pic:spPr>
                </pic:pic>
              </a:graphicData>
            </a:graphic>
          </wp:inline>
        </w:drawing>
      </w:r>
    </w:p>
    <w:p w:rsidR="007C786E" w:rsidRDefault="007C786E" w:rsidP="007C786E">
      <w:pPr>
        <w:spacing w:line="240" w:lineRule="auto"/>
        <w:jc w:val="center"/>
        <w:rPr>
          <w:b/>
          <w:color w:val="1C1C1C"/>
          <w:sz w:val="16"/>
          <w:szCs w:val="18"/>
        </w:rPr>
      </w:pPr>
      <w:r w:rsidRPr="007C786E">
        <w:rPr>
          <w:b/>
          <w:sz w:val="16"/>
          <w:szCs w:val="18"/>
        </w:rPr>
        <w:t xml:space="preserve">Figure 1: Font size </w:t>
      </w:r>
      <w:r w:rsidRPr="007C786E">
        <w:rPr>
          <w:b/>
          <w:color w:val="1C1C1C"/>
          <w:sz w:val="16"/>
          <w:szCs w:val="18"/>
        </w:rPr>
        <w:t>9, Times New Roman, Bold</w:t>
      </w:r>
    </w:p>
    <w:p w:rsidR="007C786E" w:rsidRPr="007C786E" w:rsidRDefault="007C786E" w:rsidP="007C786E">
      <w:pPr>
        <w:spacing w:line="240" w:lineRule="auto"/>
        <w:jc w:val="both"/>
        <w:rPr>
          <w:b/>
          <w:color w:val="1C1C1C"/>
          <w:sz w:val="16"/>
          <w:szCs w:val="18"/>
        </w:rPr>
      </w:pPr>
      <w:r>
        <w:rPr>
          <w:b/>
          <w:sz w:val="20"/>
          <w:szCs w:val="20"/>
        </w:rPr>
        <w:t xml:space="preserve">2.1 </w:t>
      </w:r>
      <w:r w:rsidRPr="00C739A7">
        <w:rPr>
          <w:b/>
          <w:sz w:val="20"/>
          <w:szCs w:val="20"/>
        </w:rPr>
        <w:t>Sub Heading 1</w:t>
      </w:r>
      <w:r>
        <w:rPr>
          <w:b/>
          <w:i/>
          <w:sz w:val="20"/>
          <w:szCs w:val="20"/>
        </w:rPr>
        <w:t xml:space="preserve"> </w:t>
      </w:r>
      <w:r>
        <w:rPr>
          <w:sz w:val="20"/>
          <w:szCs w:val="20"/>
        </w:rPr>
        <w:t>(Times New Roman, Font Size 10</w:t>
      </w:r>
      <w:r w:rsidRPr="00AF208D">
        <w:rPr>
          <w:sz w:val="20"/>
          <w:szCs w:val="20"/>
        </w:rPr>
        <w:t>)</w:t>
      </w:r>
    </w:p>
    <w:p w:rsidR="007C786E" w:rsidRPr="00056DB8" w:rsidRDefault="007C786E" w:rsidP="007C786E">
      <w:pPr>
        <w:jc w:val="both"/>
        <w:rPr>
          <w:sz w:val="20"/>
          <w:szCs w:val="20"/>
        </w:rPr>
      </w:pPr>
      <w:r>
        <w:rPr>
          <w:sz w:val="20"/>
          <w:szCs w:val="20"/>
        </w:rPr>
        <w:t xml:space="preserve">      </w:t>
      </w:r>
      <w:r w:rsidRPr="00056DB8">
        <w:rPr>
          <w:sz w:val="20"/>
          <w:szCs w:val="20"/>
        </w:rPr>
        <w:t xml:space="preserve">IRJIET sample template format, Define abbreviations and acronyms the first time they are used in the text, even after they have been defined in the abstract. Abbreviations such as IEEE, SI, MKS, CGS, sc, dc, and RMS do not have to be defined. Do not use abbreviations in the title or heads unless they are unavoidable. </w:t>
      </w:r>
    </w:p>
    <w:p w:rsidR="007C786E" w:rsidRPr="007C786E" w:rsidRDefault="007C786E" w:rsidP="007C786E">
      <w:pPr>
        <w:spacing w:after="0"/>
        <w:jc w:val="center"/>
        <w:rPr>
          <w:b/>
          <w:sz w:val="16"/>
          <w:szCs w:val="18"/>
        </w:rPr>
      </w:pPr>
      <w:r w:rsidRPr="007C786E">
        <w:rPr>
          <w:b/>
          <w:sz w:val="16"/>
          <w:szCs w:val="18"/>
        </w:rPr>
        <w:t>T</w:t>
      </w:r>
      <w:r w:rsidR="00B467AC">
        <w:rPr>
          <w:b/>
          <w:sz w:val="16"/>
          <w:szCs w:val="18"/>
        </w:rPr>
        <w:t>able</w:t>
      </w:r>
      <w:r w:rsidRPr="007C786E">
        <w:rPr>
          <w:b/>
          <w:sz w:val="16"/>
          <w:szCs w:val="18"/>
        </w:rPr>
        <w:t xml:space="preserve"> 2: Screen Printing Parameters</w:t>
      </w:r>
    </w:p>
    <w:p w:rsidR="007C786E" w:rsidRPr="007C786E" w:rsidRDefault="007C786E" w:rsidP="007C786E">
      <w:pPr>
        <w:spacing w:after="0"/>
        <w:jc w:val="center"/>
        <w:rPr>
          <w:sz w:val="16"/>
          <w:szCs w:val="18"/>
        </w:rPr>
      </w:pPr>
      <w:r w:rsidRPr="007C786E">
        <w:rPr>
          <w:sz w:val="16"/>
          <w:szCs w:val="18"/>
        </w:rPr>
        <w:t xml:space="preserve"> (Size </w:t>
      </w:r>
      <w:r w:rsidRPr="007C786E">
        <w:rPr>
          <w:color w:val="1C1C1C"/>
          <w:sz w:val="16"/>
          <w:szCs w:val="18"/>
        </w:rPr>
        <w:t>9, Times New Roman, Bold)</w:t>
      </w:r>
    </w:p>
    <w:p w:rsidR="007C786E" w:rsidRPr="006A5BF5" w:rsidRDefault="007C786E" w:rsidP="007C786E">
      <w:pPr>
        <w:jc w:val="center"/>
      </w:pPr>
      <w:r w:rsidRPr="00117FDA">
        <w:rPr>
          <w:noProof/>
        </w:rPr>
        <w:drawing>
          <wp:inline distT="0" distB="0" distL="0" distR="0">
            <wp:extent cx="2788920" cy="29527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r="791"/>
                    <a:stretch>
                      <a:fillRect/>
                    </a:stretch>
                  </pic:blipFill>
                  <pic:spPr bwMode="auto">
                    <a:xfrm>
                      <a:off x="0" y="0"/>
                      <a:ext cx="2788920" cy="2952750"/>
                    </a:xfrm>
                    <a:prstGeom prst="rect">
                      <a:avLst/>
                    </a:prstGeom>
                    <a:noFill/>
                    <a:ln w="9525">
                      <a:noFill/>
                      <a:miter lim="800000"/>
                      <a:headEnd/>
                      <a:tailEnd/>
                    </a:ln>
                  </pic:spPr>
                </pic:pic>
              </a:graphicData>
            </a:graphic>
          </wp:inline>
        </w:drawing>
      </w:r>
    </w:p>
    <w:p w:rsidR="007C786E" w:rsidRDefault="007C786E" w:rsidP="007C786E">
      <w:pPr>
        <w:jc w:val="both"/>
        <w:rPr>
          <w:sz w:val="22"/>
          <w:szCs w:val="22"/>
        </w:rPr>
      </w:pPr>
      <w:r>
        <w:rPr>
          <w:b/>
          <w:sz w:val="20"/>
          <w:szCs w:val="20"/>
        </w:rPr>
        <w:t xml:space="preserve">2.2 </w:t>
      </w:r>
      <w:r w:rsidRPr="00C739A7">
        <w:rPr>
          <w:b/>
          <w:sz w:val="20"/>
          <w:szCs w:val="20"/>
        </w:rPr>
        <w:t xml:space="preserve">Sub Heading </w:t>
      </w:r>
      <w:r>
        <w:rPr>
          <w:b/>
          <w:sz w:val="20"/>
          <w:szCs w:val="20"/>
        </w:rPr>
        <w:t>2</w:t>
      </w:r>
      <w:r>
        <w:rPr>
          <w:sz w:val="22"/>
          <w:szCs w:val="22"/>
        </w:rPr>
        <w:t xml:space="preserve">       </w:t>
      </w:r>
    </w:p>
    <w:p w:rsidR="007C786E" w:rsidRPr="00056DB8" w:rsidRDefault="007C786E" w:rsidP="007C786E">
      <w:pPr>
        <w:jc w:val="both"/>
        <w:rPr>
          <w:sz w:val="20"/>
          <w:szCs w:val="20"/>
        </w:rPr>
      </w:pPr>
      <w:r>
        <w:rPr>
          <w:sz w:val="20"/>
          <w:szCs w:val="20"/>
        </w:rPr>
        <w:t xml:space="preserve">      </w:t>
      </w:r>
      <w:r w:rsidRPr="00056DB8">
        <w:rPr>
          <w:sz w:val="20"/>
          <w:szCs w:val="20"/>
        </w:rPr>
        <w:t xml:space="preserve">Sample paragraph Define abbreviations and acronyms the first time they are used in the text, even after they have been </w:t>
      </w:r>
      <w:r w:rsidRPr="00056DB8">
        <w:rPr>
          <w:sz w:val="20"/>
          <w:szCs w:val="20"/>
        </w:rPr>
        <w:lastRenderedPageBreak/>
        <w:t>defined in the abstract. Abbreviations such as IEEE, SI, MKS, CGS, sc, dc, and RMS do not have to be defined. Do not use abbreviations in the title or heads unless they are unavoidable.</w:t>
      </w:r>
    </w:p>
    <w:p w:rsidR="007C786E" w:rsidRDefault="007C786E" w:rsidP="007C786E">
      <w:pPr>
        <w:jc w:val="center"/>
      </w:pPr>
      <w:r w:rsidRPr="00117FDA">
        <w:rPr>
          <w:noProof/>
        </w:rPr>
        <w:drawing>
          <wp:inline distT="0" distB="0" distL="0" distR="0">
            <wp:extent cx="2796673" cy="3157869"/>
            <wp:effectExtent l="19050" t="0" r="3677"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806259" cy="3168693"/>
                    </a:xfrm>
                    <a:prstGeom prst="rect">
                      <a:avLst/>
                    </a:prstGeom>
                    <a:noFill/>
                    <a:ln w="9525">
                      <a:noFill/>
                      <a:miter lim="800000"/>
                      <a:headEnd/>
                      <a:tailEnd/>
                    </a:ln>
                  </pic:spPr>
                </pic:pic>
              </a:graphicData>
            </a:graphic>
          </wp:inline>
        </w:drawing>
      </w:r>
    </w:p>
    <w:p w:rsidR="007C786E" w:rsidRDefault="007C786E" w:rsidP="007C786E">
      <w:pPr>
        <w:spacing w:after="0" w:line="240" w:lineRule="auto"/>
        <w:jc w:val="center"/>
        <w:rPr>
          <w:b/>
          <w:color w:val="1C1C1C"/>
          <w:sz w:val="18"/>
          <w:szCs w:val="18"/>
        </w:rPr>
      </w:pPr>
      <w:r w:rsidRPr="007C786E">
        <w:rPr>
          <w:b/>
          <w:sz w:val="16"/>
          <w:szCs w:val="18"/>
        </w:rPr>
        <w:t xml:space="preserve">Figure 2: Font size </w:t>
      </w:r>
      <w:r>
        <w:rPr>
          <w:b/>
          <w:sz w:val="16"/>
          <w:szCs w:val="18"/>
        </w:rPr>
        <w:t>8</w:t>
      </w:r>
      <w:r w:rsidRPr="007C786E">
        <w:rPr>
          <w:b/>
          <w:color w:val="1C1C1C"/>
          <w:sz w:val="16"/>
          <w:szCs w:val="18"/>
        </w:rPr>
        <w:t>, Times New Roman, Bold</w:t>
      </w:r>
    </w:p>
    <w:p w:rsidR="007C786E" w:rsidRDefault="007C786E" w:rsidP="007C786E">
      <w:pPr>
        <w:jc w:val="both"/>
        <w:rPr>
          <w:b/>
          <w:sz w:val="20"/>
          <w:szCs w:val="20"/>
        </w:rPr>
      </w:pPr>
    </w:p>
    <w:p w:rsidR="007C786E" w:rsidRDefault="007C786E" w:rsidP="007C786E">
      <w:pPr>
        <w:jc w:val="both"/>
        <w:rPr>
          <w:sz w:val="22"/>
          <w:szCs w:val="22"/>
        </w:rPr>
      </w:pPr>
      <w:r>
        <w:rPr>
          <w:b/>
          <w:sz w:val="20"/>
          <w:szCs w:val="20"/>
        </w:rPr>
        <w:t xml:space="preserve">2.3 </w:t>
      </w:r>
      <w:r w:rsidRPr="00C739A7">
        <w:rPr>
          <w:b/>
          <w:sz w:val="20"/>
          <w:szCs w:val="20"/>
        </w:rPr>
        <w:t xml:space="preserve">Sub Heading </w:t>
      </w:r>
      <w:r>
        <w:rPr>
          <w:b/>
          <w:sz w:val="20"/>
          <w:szCs w:val="20"/>
        </w:rPr>
        <w:t>3</w:t>
      </w:r>
      <w:r>
        <w:rPr>
          <w:sz w:val="22"/>
          <w:szCs w:val="22"/>
        </w:rPr>
        <w:t xml:space="preserve">       </w:t>
      </w:r>
    </w:p>
    <w:p w:rsidR="007C786E" w:rsidRPr="00056DB8" w:rsidRDefault="007C786E" w:rsidP="007C786E">
      <w:pPr>
        <w:jc w:val="both"/>
        <w:rPr>
          <w:sz w:val="20"/>
          <w:szCs w:val="20"/>
        </w:rPr>
      </w:pPr>
      <w:r>
        <w:rPr>
          <w:sz w:val="22"/>
          <w:szCs w:val="22"/>
        </w:rPr>
        <w:t xml:space="preserve">     </w:t>
      </w:r>
      <w:r w:rsidRPr="00056DB8">
        <w:rPr>
          <w:sz w:val="20"/>
          <w:szCs w:val="2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w:t>
      </w:r>
    </w:p>
    <w:p w:rsidR="007C786E" w:rsidRPr="00056DB8" w:rsidRDefault="007C786E" w:rsidP="007C786E">
      <w:pPr>
        <w:jc w:val="center"/>
        <w:rPr>
          <w:b/>
          <w:sz w:val="22"/>
          <w:szCs w:val="22"/>
        </w:rPr>
      </w:pPr>
      <w:r w:rsidRPr="00056DB8">
        <w:rPr>
          <w:b/>
          <w:sz w:val="22"/>
          <w:szCs w:val="22"/>
        </w:rPr>
        <w:t>III. RESULTS AND DISCUSSIONS</w:t>
      </w:r>
    </w:p>
    <w:p w:rsidR="007C786E" w:rsidRPr="00056DB8" w:rsidRDefault="007C786E" w:rsidP="007C786E">
      <w:pPr>
        <w:jc w:val="both"/>
        <w:rPr>
          <w:sz w:val="20"/>
          <w:szCs w:val="20"/>
        </w:rPr>
      </w:pPr>
      <w:r>
        <w:rPr>
          <w:sz w:val="22"/>
          <w:szCs w:val="22"/>
        </w:rPr>
        <w:t xml:space="preserve">       </w:t>
      </w:r>
      <w:r w:rsidRPr="00056DB8">
        <w:rPr>
          <w:sz w:val="20"/>
          <w:szCs w:val="20"/>
        </w:rPr>
        <w:t>The results and discussion may be combined into a common section or obtainable separately. They may also be broken into subsets with short, revealing captions. This section should be typed in character size 10pt Times New Roman, Justified.</w:t>
      </w:r>
    </w:p>
    <w:p w:rsidR="007C786E" w:rsidRPr="00056DB8" w:rsidRDefault="007C786E" w:rsidP="007C786E">
      <w:pPr>
        <w:jc w:val="center"/>
        <w:rPr>
          <w:b/>
          <w:sz w:val="22"/>
          <w:szCs w:val="22"/>
        </w:rPr>
      </w:pPr>
      <w:r w:rsidRPr="00056DB8">
        <w:rPr>
          <w:b/>
          <w:sz w:val="22"/>
          <w:szCs w:val="22"/>
        </w:rPr>
        <w:t>IV. CONCLUSION</w:t>
      </w:r>
    </w:p>
    <w:p w:rsidR="007C786E" w:rsidRDefault="007C786E" w:rsidP="007C786E">
      <w:pPr>
        <w:jc w:val="both"/>
        <w:rPr>
          <w:sz w:val="20"/>
          <w:szCs w:val="20"/>
        </w:rPr>
      </w:pPr>
      <w:r>
        <w:rPr>
          <w:sz w:val="22"/>
          <w:szCs w:val="22"/>
        </w:rPr>
        <w:t xml:space="preserve">       </w:t>
      </w:r>
      <w:r w:rsidRPr="00056DB8">
        <w:rPr>
          <w:sz w:val="20"/>
          <w:szCs w:val="20"/>
        </w:rPr>
        <w:t>This fragment should obviously state the foremost conclusions of the exploration and give a coherent explanation of their significance and consequence. This section should be typed in character size 10pt Times New Roman, Justified.</w:t>
      </w:r>
    </w:p>
    <w:p w:rsidR="007C786E" w:rsidRPr="00056DB8" w:rsidRDefault="007C786E" w:rsidP="007C786E">
      <w:pPr>
        <w:rPr>
          <w:b/>
          <w:sz w:val="22"/>
          <w:szCs w:val="22"/>
        </w:rPr>
      </w:pPr>
      <w:r w:rsidRPr="00056DB8">
        <w:rPr>
          <w:b/>
          <w:sz w:val="22"/>
          <w:szCs w:val="22"/>
        </w:rPr>
        <w:t>ACKNOWLEDGEMENT</w:t>
      </w:r>
    </w:p>
    <w:p w:rsidR="007C786E" w:rsidRDefault="007C786E" w:rsidP="007C786E">
      <w:pPr>
        <w:jc w:val="both"/>
        <w:rPr>
          <w:sz w:val="20"/>
          <w:szCs w:val="20"/>
        </w:rPr>
      </w:pPr>
      <w:r>
        <w:rPr>
          <w:sz w:val="22"/>
          <w:szCs w:val="22"/>
        </w:rPr>
        <w:t xml:space="preserve">        </w:t>
      </w:r>
      <w:r w:rsidRPr="00056DB8">
        <w:rPr>
          <w:sz w:val="20"/>
          <w:szCs w:val="20"/>
        </w:rPr>
        <w:t>The authors can acknowledge any person/authorities in this section. This is not mandatory.</w:t>
      </w:r>
    </w:p>
    <w:p w:rsidR="007C786E" w:rsidRPr="00056DB8" w:rsidRDefault="007C786E" w:rsidP="007C786E">
      <w:pPr>
        <w:rPr>
          <w:b/>
          <w:sz w:val="22"/>
          <w:szCs w:val="22"/>
        </w:rPr>
      </w:pPr>
      <w:r w:rsidRPr="00056DB8">
        <w:rPr>
          <w:b/>
          <w:sz w:val="22"/>
          <w:szCs w:val="22"/>
        </w:rPr>
        <w:lastRenderedPageBreak/>
        <w:t>REFERENCES</w:t>
      </w:r>
    </w:p>
    <w:p w:rsidR="007C786E" w:rsidRPr="00056DB8" w:rsidRDefault="007C786E" w:rsidP="007C786E">
      <w:pPr>
        <w:pStyle w:val="ListParagraph"/>
        <w:numPr>
          <w:ilvl w:val="0"/>
          <w:numId w:val="3"/>
        </w:numPr>
        <w:jc w:val="both"/>
        <w:rPr>
          <w:sz w:val="20"/>
          <w:szCs w:val="20"/>
        </w:rPr>
      </w:pPr>
      <w:r w:rsidRPr="00056DB8">
        <w:rPr>
          <w:sz w:val="20"/>
          <w:szCs w:val="20"/>
        </w:rPr>
        <w:t xml:space="preserve">Erman, A. Dilo, and P. Havinga, “A virtual infrastructure based on honeycomb tessellation for data dissemination in multi-sink mobile wireless sensor networks,” </w:t>
      </w:r>
      <w:r w:rsidRPr="00056DB8">
        <w:rPr>
          <w:i/>
          <w:sz w:val="20"/>
          <w:szCs w:val="20"/>
        </w:rPr>
        <w:t>EURASIP J. Wireless Commun. Netw.,</w:t>
      </w:r>
      <w:r w:rsidRPr="00056DB8">
        <w:rPr>
          <w:sz w:val="20"/>
          <w:szCs w:val="20"/>
        </w:rPr>
        <w:t xml:space="preserve"> vol. 2012, no. 17, pp. 1–54, 2012.</w:t>
      </w:r>
    </w:p>
    <w:p w:rsidR="007C786E" w:rsidRPr="00056DB8" w:rsidRDefault="007C786E" w:rsidP="007C786E">
      <w:pPr>
        <w:pStyle w:val="ListParagraph"/>
        <w:numPr>
          <w:ilvl w:val="0"/>
          <w:numId w:val="3"/>
        </w:numPr>
        <w:jc w:val="both"/>
        <w:rPr>
          <w:sz w:val="20"/>
          <w:szCs w:val="20"/>
        </w:rPr>
      </w:pPr>
      <w:r w:rsidRPr="00056DB8">
        <w:rPr>
          <w:sz w:val="20"/>
          <w:szCs w:val="20"/>
        </w:rPr>
        <w:t xml:space="preserve">Kinalis, S. Nikoletseas, D. Patroumpa, and J. Rolim, “Biased sink mobility with adaptive stop times for low latency data collection in sensor networks,” </w:t>
      </w:r>
      <w:r w:rsidRPr="00056DB8">
        <w:rPr>
          <w:i/>
          <w:sz w:val="20"/>
          <w:szCs w:val="20"/>
        </w:rPr>
        <w:t>Inf. Fusion,</w:t>
      </w:r>
      <w:r w:rsidRPr="00056DB8">
        <w:rPr>
          <w:sz w:val="20"/>
          <w:szCs w:val="20"/>
        </w:rPr>
        <w:t xml:space="preserve"> vol. 15, pp. 56–63, Jan. 2014.</w:t>
      </w:r>
    </w:p>
    <w:p w:rsidR="007C786E" w:rsidRPr="00056DB8" w:rsidRDefault="007C786E" w:rsidP="007C786E">
      <w:pPr>
        <w:pStyle w:val="ListParagraph"/>
        <w:numPr>
          <w:ilvl w:val="0"/>
          <w:numId w:val="3"/>
        </w:numPr>
        <w:jc w:val="both"/>
        <w:rPr>
          <w:sz w:val="20"/>
          <w:szCs w:val="20"/>
        </w:rPr>
      </w:pPr>
      <w:r w:rsidRPr="00056DB8">
        <w:rPr>
          <w:sz w:val="20"/>
          <w:szCs w:val="20"/>
        </w:rPr>
        <w:t xml:space="preserve">W. Khan, A. H. Abdullah, M. H. Anisi, and J. I. Bangash, “A comprehensive study of data collection schemes using mobile sinks in wireless sensor networks,” </w:t>
      </w:r>
      <w:r w:rsidRPr="00056DB8">
        <w:rPr>
          <w:i/>
          <w:sz w:val="20"/>
          <w:szCs w:val="20"/>
        </w:rPr>
        <w:t>Sensors</w:t>
      </w:r>
      <w:r w:rsidRPr="00056DB8">
        <w:rPr>
          <w:sz w:val="20"/>
          <w:szCs w:val="20"/>
        </w:rPr>
        <w:t>, vol. 14, no. 2, pp. 2510–2548, 2014.</w:t>
      </w:r>
    </w:p>
    <w:p w:rsidR="007C786E" w:rsidRPr="00056DB8" w:rsidRDefault="007C786E" w:rsidP="007C786E">
      <w:pPr>
        <w:pStyle w:val="ListParagraph"/>
        <w:numPr>
          <w:ilvl w:val="0"/>
          <w:numId w:val="3"/>
        </w:numPr>
        <w:jc w:val="both"/>
        <w:rPr>
          <w:sz w:val="20"/>
          <w:szCs w:val="20"/>
        </w:rPr>
      </w:pPr>
      <w:r w:rsidRPr="00056DB8">
        <w:rPr>
          <w:sz w:val="20"/>
          <w:szCs w:val="20"/>
        </w:rPr>
        <w:t xml:space="preserve">Nazir and H. Hasbullah, “Mobile sink based routing protocol (MSRP) for prolonging network lifetime in clustered wireless sensor network,” in Proc. </w:t>
      </w:r>
      <w:r w:rsidRPr="00056DB8">
        <w:rPr>
          <w:i/>
          <w:sz w:val="20"/>
          <w:szCs w:val="20"/>
        </w:rPr>
        <w:t>Int. Conf. Comput. Appl. Ind. Electron. (ICCAIE),</w:t>
      </w:r>
      <w:r w:rsidRPr="00056DB8">
        <w:rPr>
          <w:sz w:val="20"/>
          <w:szCs w:val="20"/>
        </w:rPr>
        <w:t xml:space="preserve"> pp. 624–629, Dec. 2010.</w:t>
      </w:r>
    </w:p>
    <w:p w:rsidR="007C786E" w:rsidRPr="00056DB8" w:rsidRDefault="007C786E" w:rsidP="007C786E">
      <w:pPr>
        <w:pStyle w:val="ListParagraph"/>
        <w:numPr>
          <w:ilvl w:val="0"/>
          <w:numId w:val="3"/>
        </w:numPr>
        <w:jc w:val="both"/>
        <w:rPr>
          <w:sz w:val="20"/>
          <w:szCs w:val="20"/>
        </w:rPr>
      </w:pPr>
      <w:r w:rsidRPr="00056DB8">
        <w:rPr>
          <w:sz w:val="20"/>
          <w:szCs w:val="20"/>
        </w:rPr>
        <w:t xml:space="preserve">E. B. Hamida and G. Chelius, “Strategies for data dissemination to mobile sinks in wireless sensor networks,” </w:t>
      </w:r>
      <w:r w:rsidRPr="00056DB8">
        <w:rPr>
          <w:i/>
          <w:sz w:val="20"/>
          <w:szCs w:val="20"/>
        </w:rPr>
        <w:t>IEEE Wireless Commun.,</w:t>
      </w:r>
      <w:r w:rsidRPr="00056DB8">
        <w:rPr>
          <w:sz w:val="20"/>
          <w:szCs w:val="20"/>
        </w:rPr>
        <w:t xml:space="preserve"> vol. 15, no. 6, pp. 31–37, Dec. 2008.</w:t>
      </w:r>
    </w:p>
    <w:p w:rsidR="007C786E" w:rsidRPr="00056DB8" w:rsidRDefault="007C786E" w:rsidP="007C786E">
      <w:pPr>
        <w:pStyle w:val="ListParagraph"/>
        <w:numPr>
          <w:ilvl w:val="0"/>
          <w:numId w:val="3"/>
        </w:numPr>
        <w:jc w:val="both"/>
        <w:rPr>
          <w:sz w:val="20"/>
          <w:szCs w:val="20"/>
        </w:rPr>
      </w:pPr>
      <w:r w:rsidRPr="00056DB8">
        <w:rPr>
          <w:sz w:val="20"/>
          <w:szCs w:val="20"/>
        </w:rPr>
        <w:t xml:space="preserve">Chalermek, R. Govindan, and D. Estrin, “Directed diffusion: A scalable and robust communication paradigm for sensor networks,” in Proc. </w:t>
      </w:r>
      <w:r w:rsidRPr="00056DB8">
        <w:rPr>
          <w:i/>
          <w:sz w:val="20"/>
          <w:szCs w:val="20"/>
        </w:rPr>
        <w:t>ACM SIGMOBILE Int. Conf. Mobile Computer Network (MOBICOM),</w:t>
      </w:r>
      <w:r w:rsidRPr="00056DB8">
        <w:rPr>
          <w:sz w:val="20"/>
          <w:szCs w:val="20"/>
        </w:rPr>
        <w:t xml:space="preserve"> pp. 56–67, 2000.</w:t>
      </w:r>
    </w:p>
    <w:p w:rsidR="007C786E" w:rsidRPr="00056DB8" w:rsidRDefault="007C786E" w:rsidP="007C786E">
      <w:pPr>
        <w:pStyle w:val="ListParagraph"/>
        <w:numPr>
          <w:ilvl w:val="0"/>
          <w:numId w:val="3"/>
        </w:numPr>
        <w:jc w:val="both"/>
        <w:rPr>
          <w:sz w:val="20"/>
          <w:szCs w:val="20"/>
        </w:rPr>
      </w:pPr>
      <w:r w:rsidRPr="00056DB8">
        <w:rPr>
          <w:sz w:val="20"/>
          <w:szCs w:val="20"/>
        </w:rPr>
        <w:t xml:space="preserve">M. Di Francesco, S. K. Das, and G. Anastasi, “Data collection in wireless sensor networks with mobile elements,” </w:t>
      </w:r>
      <w:r w:rsidRPr="00056DB8">
        <w:rPr>
          <w:i/>
          <w:sz w:val="20"/>
          <w:szCs w:val="20"/>
        </w:rPr>
        <w:t>ACM Trans. Sensor Netw.,</w:t>
      </w:r>
      <w:r w:rsidRPr="00056DB8">
        <w:rPr>
          <w:sz w:val="20"/>
          <w:szCs w:val="20"/>
        </w:rPr>
        <w:t xml:space="preserve"> vol. 8, no. 1, pp. 1–31, Aug. 2011.</w:t>
      </w:r>
    </w:p>
    <w:p w:rsidR="007C786E" w:rsidRPr="00056DB8" w:rsidRDefault="007C786E" w:rsidP="007C786E">
      <w:pPr>
        <w:pStyle w:val="ListParagraph"/>
        <w:numPr>
          <w:ilvl w:val="0"/>
          <w:numId w:val="3"/>
        </w:numPr>
        <w:jc w:val="both"/>
        <w:rPr>
          <w:sz w:val="20"/>
          <w:szCs w:val="20"/>
        </w:rPr>
      </w:pPr>
      <w:r w:rsidRPr="00056DB8">
        <w:rPr>
          <w:sz w:val="20"/>
          <w:szCs w:val="20"/>
        </w:rPr>
        <w:lastRenderedPageBreak/>
        <w:t xml:space="preserve">S. R. Gandham, M. Dawande, R. Prakash, and S. Venkatesan, “Energy efficient schemes for wireless sensor networks with multiple mobile base stations,” in Proc. </w:t>
      </w:r>
      <w:r w:rsidRPr="00056DB8">
        <w:rPr>
          <w:i/>
          <w:sz w:val="20"/>
          <w:szCs w:val="20"/>
        </w:rPr>
        <w:t>IEEE Global Telecommun. Conf. (GLOBECOM),</w:t>
      </w:r>
      <w:r w:rsidRPr="00056DB8">
        <w:rPr>
          <w:sz w:val="20"/>
          <w:szCs w:val="20"/>
        </w:rPr>
        <w:t xml:space="preserve"> vol. 1. pp. 377–381, Dec. 2003.</w:t>
      </w:r>
    </w:p>
    <w:p w:rsidR="007C786E" w:rsidRPr="00056DB8" w:rsidRDefault="007C786E" w:rsidP="007C786E">
      <w:pPr>
        <w:pStyle w:val="ListParagraph"/>
        <w:numPr>
          <w:ilvl w:val="0"/>
          <w:numId w:val="3"/>
        </w:numPr>
        <w:jc w:val="both"/>
        <w:rPr>
          <w:sz w:val="20"/>
          <w:szCs w:val="20"/>
        </w:rPr>
      </w:pPr>
      <w:r w:rsidRPr="00056DB8">
        <w:rPr>
          <w:sz w:val="20"/>
          <w:szCs w:val="20"/>
        </w:rPr>
        <w:t xml:space="preserve">T. Banerjee, B. Xie, J. H. Jun, and D. P. Agrawal, “Increasing lifetime of wireless sensor networks using controllable mobile cluster heads,” </w:t>
      </w:r>
      <w:r w:rsidRPr="00056DB8">
        <w:rPr>
          <w:i/>
          <w:sz w:val="20"/>
          <w:szCs w:val="20"/>
        </w:rPr>
        <w:t>Wireless Commun. Mobile Comput.,</w:t>
      </w:r>
      <w:r w:rsidRPr="00056DB8">
        <w:rPr>
          <w:sz w:val="20"/>
          <w:szCs w:val="20"/>
        </w:rPr>
        <w:t xml:space="preserve"> vol. 10, no. 3, pp. 313–336, Mar. 2010.</w:t>
      </w:r>
    </w:p>
    <w:p w:rsidR="007C786E" w:rsidRPr="00056DB8" w:rsidRDefault="007C786E" w:rsidP="007C786E">
      <w:pPr>
        <w:pStyle w:val="ListParagraph"/>
        <w:numPr>
          <w:ilvl w:val="0"/>
          <w:numId w:val="3"/>
        </w:numPr>
        <w:jc w:val="both"/>
        <w:rPr>
          <w:sz w:val="20"/>
          <w:szCs w:val="20"/>
        </w:rPr>
      </w:pPr>
      <w:r w:rsidRPr="00056DB8">
        <w:rPr>
          <w:sz w:val="20"/>
          <w:szCs w:val="20"/>
        </w:rPr>
        <w:t xml:space="preserve">T.S. Chen, H.-W. Tsai, Y.-H. Chang, and T.-C. Chen, “Geographic converge cast using mobile sink in wireless sensor networks,” </w:t>
      </w:r>
      <w:r w:rsidRPr="00056DB8">
        <w:rPr>
          <w:i/>
          <w:sz w:val="20"/>
          <w:szCs w:val="20"/>
        </w:rPr>
        <w:t>Comput. Commun.,</w:t>
      </w:r>
      <w:r w:rsidRPr="00056DB8">
        <w:rPr>
          <w:sz w:val="20"/>
          <w:szCs w:val="20"/>
        </w:rPr>
        <w:t xml:space="preserve"> vol. 36, no. 4, pp. 445–458, Feb. 2013.</w:t>
      </w:r>
    </w:p>
    <w:p w:rsidR="007C786E" w:rsidRPr="00056DB8" w:rsidRDefault="007C786E" w:rsidP="007C786E">
      <w:pPr>
        <w:pStyle w:val="ListParagraph"/>
        <w:numPr>
          <w:ilvl w:val="0"/>
          <w:numId w:val="3"/>
        </w:numPr>
        <w:jc w:val="both"/>
        <w:rPr>
          <w:sz w:val="20"/>
          <w:szCs w:val="20"/>
        </w:rPr>
      </w:pPr>
      <w:r w:rsidRPr="00056DB8">
        <w:rPr>
          <w:sz w:val="20"/>
          <w:szCs w:val="20"/>
        </w:rPr>
        <w:t xml:space="preserve">W. M. Aioffi, C. A. Valle, G. R. Mateus, and A. S. da Cunha, “Balancing message delivery latency and network lifetime through an integrated model for clustering and routing in wireless sensor networks,” </w:t>
      </w:r>
      <w:r w:rsidRPr="00056DB8">
        <w:rPr>
          <w:i/>
          <w:sz w:val="20"/>
          <w:szCs w:val="20"/>
        </w:rPr>
        <w:t>Comput. Netw.,</w:t>
      </w:r>
      <w:r w:rsidRPr="00056DB8">
        <w:rPr>
          <w:sz w:val="20"/>
          <w:szCs w:val="20"/>
        </w:rPr>
        <w:t xml:space="preserve"> vol. 55, no. 13, pp. 2803–2820, Sep. 2011.</w:t>
      </w:r>
    </w:p>
    <w:p w:rsidR="007C786E" w:rsidRDefault="007C786E" w:rsidP="007C786E">
      <w:pPr>
        <w:pStyle w:val="ListParagraph"/>
        <w:rPr>
          <w:sz w:val="20"/>
          <w:szCs w:val="20"/>
        </w:rPr>
      </w:pPr>
    </w:p>
    <w:p w:rsidR="007C786E" w:rsidRPr="00056DB8" w:rsidRDefault="007C786E" w:rsidP="007C786E">
      <w:pPr>
        <w:rPr>
          <w:b/>
          <w:sz w:val="22"/>
          <w:szCs w:val="22"/>
        </w:rPr>
      </w:pPr>
      <w:r w:rsidRPr="00056DB8">
        <w:rPr>
          <w:b/>
          <w:sz w:val="22"/>
          <w:szCs w:val="22"/>
        </w:rPr>
        <w:t>AUTHOR’S BIOGRAPHIES</w:t>
      </w:r>
    </w:p>
    <w:tbl>
      <w:tblPr>
        <w:tblStyle w:val="TableGrid"/>
        <w:tblW w:w="0" w:type="auto"/>
        <w:tblInd w:w="558" w:type="dxa"/>
        <w:tblLook w:val="04A0"/>
      </w:tblPr>
      <w:tblGrid>
        <w:gridCol w:w="1800"/>
        <w:gridCol w:w="2430"/>
      </w:tblGrid>
      <w:tr w:rsidR="007C786E" w:rsidTr="00946EB0">
        <w:tc>
          <w:tcPr>
            <w:tcW w:w="1800" w:type="dxa"/>
            <w:vAlign w:val="center"/>
          </w:tcPr>
          <w:p w:rsidR="007C786E" w:rsidRPr="00056DB8" w:rsidRDefault="007C786E" w:rsidP="00946EB0">
            <w:pPr>
              <w:jc w:val="center"/>
              <w:rPr>
                <w:i/>
                <w:sz w:val="20"/>
                <w:szCs w:val="20"/>
              </w:rPr>
            </w:pPr>
          </w:p>
          <w:p w:rsidR="007C786E" w:rsidRPr="00056DB8" w:rsidRDefault="007C786E" w:rsidP="00946EB0">
            <w:pPr>
              <w:jc w:val="center"/>
              <w:rPr>
                <w:i/>
                <w:sz w:val="20"/>
                <w:szCs w:val="20"/>
              </w:rPr>
            </w:pPr>
            <w:r w:rsidRPr="00056DB8">
              <w:rPr>
                <w:i/>
                <w:sz w:val="20"/>
                <w:szCs w:val="20"/>
              </w:rPr>
              <w:t>1st Author</w:t>
            </w:r>
          </w:p>
          <w:p w:rsidR="007C786E" w:rsidRPr="00056DB8" w:rsidRDefault="007C786E" w:rsidP="00946EB0">
            <w:pPr>
              <w:jc w:val="center"/>
              <w:rPr>
                <w:i/>
                <w:sz w:val="20"/>
                <w:szCs w:val="20"/>
              </w:rPr>
            </w:pPr>
            <w:r w:rsidRPr="00056DB8">
              <w:rPr>
                <w:i/>
                <w:sz w:val="20"/>
                <w:szCs w:val="20"/>
              </w:rPr>
              <w:t>Photo</w:t>
            </w:r>
          </w:p>
          <w:p w:rsidR="007C786E" w:rsidRPr="00056DB8" w:rsidRDefault="007C786E" w:rsidP="00946EB0">
            <w:pPr>
              <w:jc w:val="center"/>
              <w:rPr>
                <w:i/>
                <w:sz w:val="20"/>
                <w:szCs w:val="20"/>
              </w:rPr>
            </w:pPr>
          </w:p>
        </w:tc>
        <w:tc>
          <w:tcPr>
            <w:tcW w:w="2430" w:type="dxa"/>
          </w:tcPr>
          <w:p w:rsidR="007C786E" w:rsidRPr="00056DB8" w:rsidRDefault="007C786E" w:rsidP="00946EB0">
            <w:pPr>
              <w:pStyle w:val="NoSpacing"/>
              <w:ind w:left="540"/>
              <w:jc w:val="center"/>
              <w:rPr>
                <w:rFonts w:ascii="Times New Roman" w:hAnsi="Times New Roman"/>
                <w:sz w:val="20"/>
                <w:szCs w:val="20"/>
              </w:rPr>
            </w:pPr>
          </w:p>
          <w:p w:rsidR="007C786E" w:rsidRPr="00056DB8" w:rsidRDefault="007C786E" w:rsidP="00946EB0">
            <w:pPr>
              <w:pStyle w:val="NoSpacing"/>
              <w:jc w:val="center"/>
              <w:rPr>
                <w:rFonts w:ascii="Times New Roman" w:hAnsi="Times New Roman"/>
                <w:sz w:val="20"/>
                <w:szCs w:val="20"/>
              </w:rPr>
            </w:pPr>
            <w:r w:rsidRPr="00056DB8">
              <w:rPr>
                <w:rFonts w:ascii="Times New Roman" w:hAnsi="Times New Roman"/>
                <w:sz w:val="20"/>
                <w:szCs w:val="20"/>
              </w:rPr>
              <w:t>Description about the author 1</w:t>
            </w:r>
          </w:p>
          <w:p w:rsidR="007C786E" w:rsidRPr="00056DB8" w:rsidRDefault="007C786E" w:rsidP="00946EB0">
            <w:pPr>
              <w:jc w:val="center"/>
              <w:rPr>
                <w:b/>
                <w:sz w:val="20"/>
                <w:szCs w:val="20"/>
              </w:rPr>
            </w:pPr>
          </w:p>
        </w:tc>
      </w:tr>
      <w:tr w:rsidR="007C786E" w:rsidTr="00946EB0">
        <w:tc>
          <w:tcPr>
            <w:tcW w:w="1800" w:type="dxa"/>
            <w:vAlign w:val="center"/>
          </w:tcPr>
          <w:p w:rsidR="007C786E" w:rsidRPr="00056DB8" w:rsidRDefault="007C786E" w:rsidP="00946EB0">
            <w:pPr>
              <w:jc w:val="center"/>
              <w:rPr>
                <w:i/>
                <w:sz w:val="20"/>
                <w:szCs w:val="20"/>
              </w:rPr>
            </w:pPr>
          </w:p>
          <w:p w:rsidR="007C786E" w:rsidRPr="00056DB8" w:rsidRDefault="007C786E" w:rsidP="00946EB0">
            <w:pPr>
              <w:jc w:val="center"/>
              <w:rPr>
                <w:i/>
                <w:sz w:val="20"/>
                <w:szCs w:val="20"/>
              </w:rPr>
            </w:pPr>
            <w:r w:rsidRPr="00056DB8">
              <w:rPr>
                <w:i/>
                <w:sz w:val="20"/>
                <w:szCs w:val="20"/>
              </w:rPr>
              <w:t>2nd Author</w:t>
            </w:r>
          </w:p>
          <w:p w:rsidR="007C786E" w:rsidRPr="00056DB8" w:rsidRDefault="007C786E" w:rsidP="00946EB0">
            <w:pPr>
              <w:jc w:val="center"/>
              <w:rPr>
                <w:i/>
                <w:sz w:val="20"/>
                <w:szCs w:val="20"/>
              </w:rPr>
            </w:pPr>
            <w:r w:rsidRPr="00056DB8">
              <w:rPr>
                <w:i/>
                <w:sz w:val="20"/>
                <w:szCs w:val="20"/>
              </w:rPr>
              <w:t>Photo</w:t>
            </w:r>
          </w:p>
          <w:p w:rsidR="007C786E" w:rsidRPr="00056DB8" w:rsidRDefault="007C786E" w:rsidP="00946EB0">
            <w:pPr>
              <w:jc w:val="center"/>
              <w:rPr>
                <w:i/>
                <w:sz w:val="20"/>
                <w:szCs w:val="20"/>
              </w:rPr>
            </w:pPr>
          </w:p>
        </w:tc>
        <w:tc>
          <w:tcPr>
            <w:tcW w:w="2430" w:type="dxa"/>
          </w:tcPr>
          <w:p w:rsidR="007C786E" w:rsidRPr="00056DB8" w:rsidRDefault="007C786E" w:rsidP="00946EB0">
            <w:pPr>
              <w:pStyle w:val="NoSpacing"/>
              <w:jc w:val="center"/>
              <w:rPr>
                <w:rFonts w:ascii="Times New Roman" w:hAnsi="Times New Roman"/>
                <w:sz w:val="20"/>
                <w:szCs w:val="20"/>
              </w:rPr>
            </w:pPr>
          </w:p>
          <w:p w:rsidR="007C786E" w:rsidRPr="00056DB8" w:rsidRDefault="007C786E" w:rsidP="00946EB0">
            <w:pPr>
              <w:pStyle w:val="NoSpacing"/>
              <w:jc w:val="center"/>
              <w:rPr>
                <w:rFonts w:ascii="Times New Roman" w:hAnsi="Times New Roman"/>
                <w:sz w:val="20"/>
                <w:szCs w:val="20"/>
              </w:rPr>
            </w:pPr>
            <w:r w:rsidRPr="00056DB8">
              <w:rPr>
                <w:rFonts w:ascii="Times New Roman" w:hAnsi="Times New Roman"/>
                <w:sz w:val="20"/>
                <w:szCs w:val="20"/>
              </w:rPr>
              <w:t>Description about the author 2</w:t>
            </w:r>
          </w:p>
          <w:p w:rsidR="007C786E" w:rsidRPr="00056DB8" w:rsidRDefault="007C786E" w:rsidP="00946EB0">
            <w:pPr>
              <w:jc w:val="center"/>
              <w:rPr>
                <w:b/>
                <w:sz w:val="20"/>
                <w:szCs w:val="20"/>
              </w:rPr>
            </w:pPr>
          </w:p>
        </w:tc>
      </w:tr>
      <w:tr w:rsidR="007C786E" w:rsidTr="00946EB0">
        <w:tc>
          <w:tcPr>
            <w:tcW w:w="1800" w:type="dxa"/>
            <w:vAlign w:val="center"/>
          </w:tcPr>
          <w:p w:rsidR="007C786E" w:rsidRPr="00056DB8" w:rsidRDefault="007C786E" w:rsidP="00946EB0">
            <w:pPr>
              <w:jc w:val="center"/>
              <w:rPr>
                <w:i/>
                <w:sz w:val="20"/>
                <w:szCs w:val="20"/>
              </w:rPr>
            </w:pPr>
          </w:p>
          <w:p w:rsidR="007C786E" w:rsidRPr="00056DB8" w:rsidRDefault="007C786E" w:rsidP="00946EB0">
            <w:pPr>
              <w:jc w:val="center"/>
              <w:rPr>
                <w:i/>
                <w:sz w:val="20"/>
                <w:szCs w:val="20"/>
              </w:rPr>
            </w:pPr>
            <w:r w:rsidRPr="00056DB8">
              <w:rPr>
                <w:i/>
                <w:sz w:val="20"/>
                <w:szCs w:val="20"/>
              </w:rPr>
              <w:t>3</w:t>
            </w:r>
            <w:r w:rsidRPr="00056DB8">
              <w:rPr>
                <w:i/>
                <w:sz w:val="20"/>
                <w:szCs w:val="20"/>
                <w:vertAlign w:val="superscript"/>
              </w:rPr>
              <w:t>rd</w:t>
            </w:r>
            <w:r w:rsidRPr="00056DB8">
              <w:rPr>
                <w:i/>
                <w:sz w:val="20"/>
                <w:szCs w:val="20"/>
              </w:rPr>
              <w:t xml:space="preserve"> Author</w:t>
            </w:r>
          </w:p>
          <w:p w:rsidR="007C786E" w:rsidRPr="00056DB8" w:rsidRDefault="007C786E" w:rsidP="00946EB0">
            <w:pPr>
              <w:jc w:val="center"/>
              <w:rPr>
                <w:i/>
                <w:sz w:val="20"/>
                <w:szCs w:val="20"/>
              </w:rPr>
            </w:pPr>
            <w:r w:rsidRPr="00056DB8">
              <w:rPr>
                <w:i/>
                <w:sz w:val="20"/>
                <w:szCs w:val="20"/>
              </w:rPr>
              <w:t>Photo</w:t>
            </w:r>
          </w:p>
          <w:p w:rsidR="007C786E" w:rsidRPr="00056DB8" w:rsidRDefault="007C786E" w:rsidP="00946EB0">
            <w:pPr>
              <w:jc w:val="center"/>
              <w:rPr>
                <w:i/>
                <w:sz w:val="20"/>
                <w:szCs w:val="20"/>
              </w:rPr>
            </w:pPr>
          </w:p>
        </w:tc>
        <w:tc>
          <w:tcPr>
            <w:tcW w:w="2430" w:type="dxa"/>
          </w:tcPr>
          <w:p w:rsidR="007C786E" w:rsidRPr="00056DB8" w:rsidRDefault="007C786E" w:rsidP="00946EB0">
            <w:pPr>
              <w:pStyle w:val="NoSpacing"/>
              <w:ind w:left="540"/>
              <w:jc w:val="center"/>
              <w:rPr>
                <w:rFonts w:ascii="Times New Roman" w:hAnsi="Times New Roman"/>
                <w:sz w:val="20"/>
                <w:szCs w:val="20"/>
              </w:rPr>
            </w:pPr>
          </w:p>
          <w:p w:rsidR="007C786E" w:rsidRPr="00056DB8" w:rsidRDefault="007C786E" w:rsidP="00946EB0">
            <w:pPr>
              <w:pStyle w:val="NoSpacing"/>
              <w:jc w:val="center"/>
              <w:rPr>
                <w:rFonts w:ascii="Times New Roman" w:hAnsi="Times New Roman"/>
                <w:sz w:val="20"/>
                <w:szCs w:val="20"/>
              </w:rPr>
            </w:pPr>
            <w:r w:rsidRPr="00056DB8">
              <w:rPr>
                <w:rFonts w:ascii="Times New Roman" w:hAnsi="Times New Roman"/>
                <w:sz w:val="20"/>
                <w:szCs w:val="20"/>
              </w:rPr>
              <w:t>Description about the author 3</w:t>
            </w:r>
          </w:p>
          <w:p w:rsidR="007C786E" w:rsidRPr="00056DB8" w:rsidRDefault="007C786E" w:rsidP="00946EB0">
            <w:pPr>
              <w:jc w:val="center"/>
              <w:rPr>
                <w:b/>
                <w:sz w:val="20"/>
                <w:szCs w:val="20"/>
              </w:rPr>
            </w:pPr>
          </w:p>
        </w:tc>
      </w:tr>
    </w:tbl>
    <w:p w:rsidR="00722E18" w:rsidRDefault="00722E18" w:rsidP="007C786E">
      <w:pPr>
        <w:sectPr w:rsidR="00722E18" w:rsidSect="00722E18">
          <w:type w:val="continuous"/>
          <w:pgSz w:w="11907" w:h="16839" w:code="9"/>
          <w:pgMar w:top="28" w:right="720" w:bottom="993" w:left="720" w:header="432" w:footer="210" w:gutter="0"/>
          <w:cols w:num="2" w:space="387"/>
          <w:docGrid w:linePitch="360"/>
        </w:sectPr>
      </w:pPr>
    </w:p>
    <w:p w:rsidR="00A747CB" w:rsidRDefault="00A747CB" w:rsidP="007C786E"/>
    <w:p w:rsidR="00722E18" w:rsidRDefault="00507321" w:rsidP="007C786E">
      <w:r>
        <w:rPr>
          <w:noProof/>
        </w:rPr>
        <w:pict>
          <v:rect id="_x0000_s1026" style="position:absolute;margin-left:0;margin-top:6.5pt;width:521.25pt;height:65.25pt;z-index:251658240">
            <v:shadow on="t"/>
            <v:textbox>
              <w:txbxContent>
                <w:p w:rsidR="00722E18" w:rsidRPr="00722E18" w:rsidRDefault="00722E18">
                  <w:pPr>
                    <w:rPr>
                      <w:b/>
                      <w:sz w:val="20"/>
                    </w:rPr>
                  </w:pPr>
                  <w:r w:rsidRPr="00722E18">
                    <w:rPr>
                      <w:b/>
                      <w:sz w:val="20"/>
                    </w:rPr>
                    <w:t>Citation of this article:</w:t>
                  </w:r>
                </w:p>
                <w:p w:rsidR="00722E18" w:rsidRDefault="00722E18"/>
              </w:txbxContent>
            </v:textbox>
          </v:rect>
        </w:pict>
      </w:r>
    </w:p>
    <w:p w:rsidR="00722E18" w:rsidRDefault="00722E18" w:rsidP="007C786E"/>
    <w:p w:rsidR="00722E18" w:rsidRDefault="00722E18" w:rsidP="007C786E"/>
    <w:p w:rsidR="00722E18" w:rsidRDefault="00722E18" w:rsidP="007C786E"/>
    <w:p w:rsidR="00722E18" w:rsidRPr="00722E18" w:rsidRDefault="00722E18" w:rsidP="00722E18">
      <w:pPr>
        <w:jc w:val="center"/>
        <w:rPr>
          <w:sz w:val="32"/>
        </w:rPr>
      </w:pPr>
      <w:r w:rsidRPr="00722E18">
        <w:rPr>
          <w:sz w:val="32"/>
        </w:rPr>
        <w:t>*******</w:t>
      </w:r>
    </w:p>
    <w:sectPr w:rsidR="00722E18" w:rsidRPr="00722E18" w:rsidSect="005C61CC">
      <w:type w:val="continuous"/>
      <w:pgSz w:w="11907" w:h="16839" w:code="9"/>
      <w:pgMar w:top="28" w:right="720" w:bottom="993" w:left="720" w:header="432" w:footer="210" w:gutter="0"/>
      <w:cols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28C" w:rsidRDefault="007E628C" w:rsidP="00B769ED">
      <w:pPr>
        <w:spacing w:after="0" w:line="240" w:lineRule="auto"/>
      </w:pPr>
      <w:r>
        <w:separator/>
      </w:r>
    </w:p>
  </w:endnote>
  <w:endnote w:type="continuationSeparator" w:id="1">
    <w:p w:rsidR="007E628C" w:rsidRDefault="007E628C" w:rsidP="00B76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26" w:rsidRDefault="002370AB" w:rsidP="00305626">
    <w:pPr>
      <w:pStyle w:val="Footer"/>
      <w:pBdr>
        <w:top w:val="single" w:sz="24" w:space="5" w:color="9BBB59" w:themeColor="accent3"/>
      </w:pBdr>
      <w:rPr>
        <w:i/>
        <w:iCs/>
        <w:color w:val="8C8C8C" w:themeColor="background1" w:themeShade="8C"/>
      </w:rPr>
    </w:pPr>
    <w:r>
      <w:rPr>
        <w:b/>
        <w:sz w:val="20"/>
        <w:szCs w:val="20"/>
        <w:lang w:val="en-IN"/>
      </w:rPr>
      <w:t>© 202</w:t>
    </w:r>
    <w:r w:rsidR="0054537D">
      <w:rPr>
        <w:b/>
        <w:sz w:val="20"/>
        <w:szCs w:val="20"/>
        <w:lang w:val="en-IN"/>
      </w:rPr>
      <w:t xml:space="preserve">5 </w:t>
    </w:r>
    <w:r w:rsidR="00305626" w:rsidRPr="00A41E80">
      <w:rPr>
        <w:b/>
        <w:sz w:val="20"/>
        <w:szCs w:val="20"/>
        <w:lang w:val="en-IN"/>
      </w:rPr>
      <w:t xml:space="preserve">IRJIET All Rights Reserved                  </w:t>
    </w:r>
    <w:r w:rsidR="00D8707A">
      <w:rPr>
        <w:b/>
        <w:sz w:val="20"/>
        <w:szCs w:val="20"/>
        <w:lang w:val="en-IN"/>
      </w:rPr>
      <w:t xml:space="preserve">    </w:t>
    </w:r>
    <w:r w:rsidR="0054537D">
      <w:rPr>
        <w:b/>
        <w:sz w:val="20"/>
        <w:szCs w:val="20"/>
        <w:lang w:val="en-IN"/>
      </w:rPr>
      <w:t xml:space="preserve">       </w:t>
    </w:r>
    <w:r w:rsidR="00305626" w:rsidRPr="00A41E80">
      <w:rPr>
        <w:b/>
        <w:sz w:val="20"/>
        <w:szCs w:val="20"/>
        <w:lang w:val="en-IN"/>
      </w:rPr>
      <w:t xml:space="preserve">www.irjiet.com  </w:t>
    </w:r>
    <w:r w:rsidR="0054537D">
      <w:rPr>
        <w:b/>
        <w:sz w:val="20"/>
        <w:szCs w:val="20"/>
        <w:lang w:val="en-IN"/>
      </w:rPr>
      <w:t xml:space="preserve"> </w:t>
    </w:r>
    <w:r w:rsidR="00305626" w:rsidRPr="00A41E80">
      <w:rPr>
        <w:b/>
        <w:sz w:val="20"/>
        <w:szCs w:val="20"/>
        <w:lang w:val="en-IN"/>
      </w:rPr>
      <w:t xml:space="preserve"> </w:t>
    </w:r>
    <w:r w:rsidR="00D47158">
      <w:rPr>
        <w:b/>
        <w:sz w:val="20"/>
        <w:szCs w:val="20"/>
        <w:lang w:val="en-IN"/>
      </w:rPr>
      <w:t xml:space="preserve">          </w:t>
    </w:r>
    <w:r w:rsidR="009D774C">
      <w:rPr>
        <w:b/>
        <w:sz w:val="20"/>
        <w:szCs w:val="20"/>
        <w:lang w:val="en-IN"/>
      </w:rPr>
      <w:t xml:space="preserve">     </w:t>
    </w:r>
    <w:r w:rsidR="008028E4">
      <w:rPr>
        <w:b/>
        <w:sz w:val="20"/>
        <w:szCs w:val="20"/>
        <w:lang w:val="en-IN"/>
      </w:rPr>
      <w:t xml:space="preserve">  </w:t>
    </w:r>
    <w:r w:rsidR="009D774C">
      <w:rPr>
        <w:b/>
        <w:sz w:val="20"/>
        <w:szCs w:val="20"/>
        <w:lang w:val="en-IN"/>
      </w:rPr>
      <w:t xml:space="preserve">      </w:t>
    </w:r>
    <w:r w:rsidR="00305626">
      <w:rPr>
        <w:b/>
        <w:sz w:val="20"/>
        <w:szCs w:val="20"/>
        <w:lang w:val="en-IN"/>
      </w:rPr>
      <w:tab/>
    </w:r>
    <w:r w:rsidR="00305626">
      <w:rPr>
        <w:b/>
        <w:sz w:val="20"/>
        <w:szCs w:val="20"/>
        <w:lang w:val="en-IN"/>
      </w:rPr>
      <w:tab/>
    </w:r>
    <w:r w:rsidR="00305626" w:rsidRPr="00A41E80">
      <w:rPr>
        <w:b/>
        <w:sz w:val="20"/>
        <w:szCs w:val="20"/>
        <w:lang w:val="en-IN"/>
      </w:rPr>
      <w:t xml:space="preserve">  </w:t>
    </w:r>
    <w:r w:rsidR="00507321">
      <w:rPr>
        <w:b/>
        <w:sz w:val="20"/>
        <w:szCs w:val="20"/>
        <w:lang w:val="en-IN"/>
      </w:rPr>
      <w:fldChar w:fldCharType="begin"/>
    </w:r>
    <w:r w:rsidR="00305626">
      <w:rPr>
        <w:b/>
        <w:sz w:val="20"/>
        <w:szCs w:val="20"/>
        <w:lang w:val="en-IN"/>
      </w:rPr>
      <w:instrText xml:space="preserve"> PAGE  \* Arabic  \* MERGEFORMAT </w:instrText>
    </w:r>
    <w:r w:rsidR="00507321">
      <w:rPr>
        <w:b/>
        <w:sz w:val="20"/>
        <w:szCs w:val="20"/>
        <w:lang w:val="en-IN"/>
      </w:rPr>
      <w:fldChar w:fldCharType="separate"/>
    </w:r>
    <w:r w:rsidR="00242C14">
      <w:rPr>
        <w:b/>
        <w:noProof/>
        <w:sz w:val="20"/>
        <w:szCs w:val="20"/>
        <w:lang w:val="en-IN"/>
      </w:rPr>
      <w:t>3</w:t>
    </w:r>
    <w:r w:rsidR="00507321">
      <w:rPr>
        <w:b/>
        <w:sz w:val="20"/>
        <w:szCs w:val="20"/>
        <w:lang w:val="en-IN"/>
      </w:rPr>
      <w:fldChar w:fldCharType="end"/>
    </w:r>
    <w:r w:rsidR="00305626" w:rsidRPr="00A41E80">
      <w:rPr>
        <w:b/>
        <w:sz w:val="20"/>
        <w:szCs w:val="20"/>
        <w:lang w:val="en-IN"/>
      </w:rPr>
      <w:t xml:space="preserve">                                                                   </w:t>
    </w:r>
  </w:p>
  <w:p w:rsidR="00B769ED" w:rsidRPr="006A5BF5" w:rsidRDefault="00B76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28C" w:rsidRDefault="007E628C" w:rsidP="00B769ED">
      <w:pPr>
        <w:spacing w:after="0" w:line="240" w:lineRule="auto"/>
      </w:pPr>
      <w:r>
        <w:separator/>
      </w:r>
    </w:p>
  </w:footnote>
  <w:footnote w:type="continuationSeparator" w:id="1">
    <w:p w:rsidR="007E628C" w:rsidRDefault="007E628C" w:rsidP="00B76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ED" w:rsidRPr="004E2782" w:rsidRDefault="00242C14" w:rsidP="00B769ED">
    <w:pPr>
      <w:pStyle w:val="Heading1"/>
      <w:tabs>
        <w:tab w:val="left" w:pos="90"/>
        <w:tab w:val="left" w:pos="2385"/>
        <w:tab w:val="right" w:pos="10827"/>
      </w:tabs>
      <w:spacing w:before="0" w:after="0" w:line="480" w:lineRule="auto"/>
      <w:ind w:left="-630" w:right="27" w:firstLine="630"/>
      <w:jc w:val="right"/>
      <w:rPr>
        <w:i/>
        <w:sz w:val="18"/>
        <w:szCs w:val="18"/>
      </w:rPr>
    </w:pPr>
    <w:r>
      <w:rPr>
        <w:rFonts w:ascii="Lucida Bright" w:hAnsi="Lucida Bright"/>
        <w:i/>
        <w:noProof/>
        <w:sz w:val="18"/>
        <w:szCs w:val="18"/>
      </w:rPr>
      <w:drawing>
        <wp:anchor distT="0" distB="0" distL="114300" distR="114300" simplePos="0" relativeHeight="251658240" behindDoc="0" locked="0" layoutInCell="1" allowOverlap="1">
          <wp:simplePos x="0" y="0"/>
          <wp:positionH relativeFrom="column">
            <wp:posOffset>196850</wp:posOffset>
          </wp:positionH>
          <wp:positionV relativeFrom="paragraph">
            <wp:posOffset>-1270</wp:posOffset>
          </wp:positionV>
          <wp:extent cx="1168400" cy="825500"/>
          <wp:effectExtent l="19050" t="0" r="0" b="0"/>
          <wp:wrapSquare wrapText="bothSides"/>
          <wp:docPr id="4" name="Picture 7" descr="C:\Users\Admin\Desktop\IRJIET logo 2025\IRJIET Logo Final ok\Edit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IRJIET logo 2025\IRJIET Logo Final ok\Edited\logo.png"/>
                  <pic:cNvPicPr>
                    <a:picLocks noChangeAspect="1" noChangeArrowheads="1"/>
                  </pic:cNvPicPr>
                </pic:nvPicPr>
                <pic:blipFill>
                  <a:blip r:embed="rId1"/>
                  <a:srcRect/>
                  <a:stretch>
                    <a:fillRect/>
                  </a:stretch>
                </pic:blipFill>
                <pic:spPr bwMode="auto">
                  <a:xfrm>
                    <a:off x="0" y="0"/>
                    <a:ext cx="1168400" cy="825500"/>
                  </a:xfrm>
                  <a:prstGeom prst="rect">
                    <a:avLst/>
                  </a:prstGeom>
                  <a:noFill/>
                  <a:ln w="9525">
                    <a:noFill/>
                    <a:miter lim="800000"/>
                    <a:headEnd/>
                    <a:tailEnd/>
                  </a:ln>
                </pic:spPr>
              </pic:pic>
            </a:graphicData>
          </a:graphic>
        </wp:anchor>
      </w:drawing>
    </w:r>
    <w:r w:rsidR="00B769ED" w:rsidRPr="004E2782">
      <w:rPr>
        <w:rFonts w:ascii="Lucida Bright" w:hAnsi="Lucida Bright"/>
        <w:i/>
        <w:sz w:val="18"/>
        <w:szCs w:val="18"/>
      </w:rPr>
      <w:t>International Research Journal of Innovations in Engineering and Technology</w:t>
    </w:r>
    <w:r w:rsidR="00B769ED" w:rsidRPr="004E2782">
      <w:rPr>
        <w:rStyle w:val="Strong"/>
        <w:rFonts w:ascii="Lucida Bright" w:hAnsi="Lucida Bright"/>
        <w:i/>
        <w:sz w:val="18"/>
        <w:szCs w:val="18"/>
      </w:rPr>
      <w:t xml:space="preserve"> </w:t>
    </w:r>
    <w:r w:rsidR="00B769ED" w:rsidRPr="004E2782">
      <w:rPr>
        <w:rStyle w:val="Strong"/>
        <w:rFonts w:ascii="Lucida Bright" w:hAnsi="Lucida Bright"/>
        <w:b/>
        <w:i/>
        <w:sz w:val="18"/>
        <w:szCs w:val="18"/>
      </w:rPr>
      <w:t>(IRJIET)</w:t>
    </w:r>
  </w:p>
  <w:p w:rsidR="00B769ED" w:rsidRPr="00241272" w:rsidRDefault="00B769ED" w:rsidP="00B769ED">
    <w:pPr>
      <w:pStyle w:val="Default"/>
      <w:spacing w:line="360" w:lineRule="auto"/>
      <w:ind w:right="27"/>
      <w:jc w:val="right"/>
      <w:rPr>
        <w:rFonts w:ascii="Lucida Bright" w:hAnsi="Lucida Bright" w:cs="Cambria,Bold"/>
        <w:b/>
        <w:bCs/>
        <w:sz w:val="18"/>
        <w:szCs w:val="18"/>
      </w:rPr>
    </w:pPr>
    <w:r w:rsidRPr="00241272">
      <w:rPr>
        <w:rFonts w:ascii="Lucida Bright" w:hAnsi="Lucida Bright" w:cs="Cambria,Bold"/>
        <w:b/>
        <w:bCs/>
        <w:sz w:val="18"/>
        <w:szCs w:val="18"/>
      </w:rPr>
      <w:t>ISSN</w:t>
    </w:r>
    <w:r w:rsidR="00C1728F" w:rsidRPr="00241272">
      <w:rPr>
        <w:rFonts w:ascii="Lucida Bright" w:hAnsi="Lucida Bright" w:cs="Cambria,Bold"/>
        <w:b/>
        <w:bCs/>
        <w:sz w:val="18"/>
        <w:szCs w:val="18"/>
      </w:rPr>
      <w:t xml:space="preserve"> (online)</w:t>
    </w:r>
    <w:r w:rsidRPr="00241272">
      <w:rPr>
        <w:rFonts w:ascii="Lucida Bright" w:hAnsi="Lucida Bright" w:cs="Cambria,Bold"/>
        <w:b/>
        <w:bCs/>
        <w:sz w:val="18"/>
        <w:szCs w:val="18"/>
      </w:rPr>
      <w:t>: 2581-3048</w:t>
    </w:r>
  </w:p>
  <w:p w:rsidR="00B769ED" w:rsidRDefault="0054537D" w:rsidP="00B769ED">
    <w:pPr>
      <w:pStyle w:val="Default"/>
      <w:spacing w:line="360" w:lineRule="auto"/>
      <w:ind w:right="27"/>
      <w:jc w:val="right"/>
      <w:rPr>
        <w:rFonts w:ascii="Lucida Bright" w:hAnsi="Lucida Bright" w:cs="Cambria,Bold"/>
        <w:b/>
        <w:bCs/>
        <w:sz w:val="16"/>
        <w:szCs w:val="16"/>
      </w:rPr>
    </w:pPr>
    <w:r>
      <w:rPr>
        <w:rFonts w:ascii="Lucida Bright" w:hAnsi="Lucida Bright" w:cs="Cambria,Bold"/>
        <w:b/>
        <w:bCs/>
        <w:sz w:val="16"/>
        <w:szCs w:val="16"/>
      </w:rPr>
      <w:t>Volume 9</w:t>
    </w:r>
    <w:r w:rsidR="002243D6">
      <w:rPr>
        <w:rFonts w:ascii="Lucida Bright" w:hAnsi="Lucida Bright" w:cs="Cambria,Bold"/>
        <w:b/>
        <w:bCs/>
        <w:sz w:val="16"/>
        <w:szCs w:val="16"/>
      </w:rPr>
      <w:t xml:space="preserve">, Issue </w:t>
    </w:r>
    <w:r w:rsidR="00FF73D2">
      <w:rPr>
        <w:rFonts w:ascii="Lucida Bright" w:hAnsi="Lucida Bright" w:cs="Cambria,Bold"/>
        <w:b/>
        <w:bCs/>
        <w:sz w:val="16"/>
        <w:szCs w:val="16"/>
      </w:rPr>
      <w:t>1</w:t>
    </w:r>
    <w:r w:rsidR="00242C14">
      <w:rPr>
        <w:rFonts w:ascii="Lucida Bright" w:hAnsi="Lucida Bright" w:cs="Cambria,Bold"/>
        <w:b/>
        <w:bCs/>
        <w:sz w:val="16"/>
        <w:szCs w:val="16"/>
      </w:rPr>
      <w:t>2</w:t>
    </w:r>
    <w:r w:rsidR="00B769ED" w:rsidRPr="00241272">
      <w:rPr>
        <w:rFonts w:ascii="Lucida Bright" w:hAnsi="Lucida Bright" w:cs="Cambria,Bold"/>
        <w:b/>
        <w:bCs/>
        <w:sz w:val="16"/>
        <w:szCs w:val="16"/>
      </w:rPr>
      <w:t xml:space="preserve">, pp </w:t>
    </w:r>
    <w:r w:rsidR="001D6267">
      <w:rPr>
        <w:rFonts w:ascii="Lucida Bright" w:hAnsi="Lucida Bright" w:cs="Cambria,Bold"/>
        <w:b/>
        <w:bCs/>
        <w:sz w:val="16"/>
        <w:szCs w:val="16"/>
      </w:rPr>
      <w:t>1-20</w:t>
    </w:r>
    <w:r w:rsidR="00556185" w:rsidRPr="00241272">
      <w:rPr>
        <w:rFonts w:ascii="Lucida Bright" w:hAnsi="Lucida Bright" w:cs="Cambria,Bold"/>
        <w:b/>
        <w:bCs/>
        <w:sz w:val="16"/>
        <w:szCs w:val="16"/>
      </w:rPr>
      <w:t xml:space="preserve">, </w:t>
    </w:r>
    <w:r w:rsidR="00242C14">
      <w:rPr>
        <w:rFonts w:ascii="Lucida Bright" w:hAnsi="Lucida Bright" w:cs="Cambria,Bold"/>
        <w:b/>
        <w:bCs/>
        <w:sz w:val="16"/>
        <w:szCs w:val="16"/>
      </w:rPr>
      <w:t>December</w:t>
    </w:r>
    <w:r w:rsidR="00D8707A">
      <w:rPr>
        <w:rFonts w:ascii="Lucida Bright" w:hAnsi="Lucida Bright" w:cs="Cambria,Bold"/>
        <w:b/>
        <w:bCs/>
        <w:sz w:val="16"/>
        <w:szCs w:val="16"/>
      </w:rPr>
      <w:t>-202</w:t>
    </w:r>
    <w:r>
      <w:rPr>
        <w:rFonts w:ascii="Lucida Bright" w:hAnsi="Lucida Bright" w:cs="Cambria,Bold"/>
        <w:b/>
        <w:bCs/>
        <w:sz w:val="16"/>
        <w:szCs w:val="16"/>
      </w:rPr>
      <w:t>5</w:t>
    </w:r>
  </w:p>
  <w:p w:rsidR="009E0849" w:rsidRDefault="00242C14" w:rsidP="009E0849">
    <w:pPr>
      <w:jc w:val="right"/>
      <w:rPr>
        <w:rFonts w:ascii="Lucida Bright" w:hAnsi="Lucida Bright"/>
        <w:sz w:val="16"/>
      </w:rPr>
    </w:pPr>
    <w:hyperlink r:id="rId2" w:history="1">
      <w:r w:rsidRPr="00313F98">
        <w:rPr>
          <w:rStyle w:val="Hyperlink"/>
          <w:rFonts w:ascii="Lucida Bright" w:hAnsi="Lucida Bright"/>
          <w:sz w:val="16"/>
        </w:rPr>
        <w:t>https://doi.org/10.47001/IRJIET/2025.912008</w:t>
      </w:r>
    </w:hyperlink>
    <w:r w:rsidR="0054537D">
      <w:rPr>
        <w:rFonts w:ascii="Lucida Bright" w:hAnsi="Lucida Bright"/>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96861"/>
    <w:multiLevelType w:val="hybridMultilevel"/>
    <w:tmpl w:val="382C7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7199F"/>
    <w:multiLevelType w:val="hybridMultilevel"/>
    <w:tmpl w:val="25FEEA52"/>
    <w:lvl w:ilvl="0" w:tplc="FE1ACEE0">
      <w:start w:val="1"/>
      <w:numFmt w:val="decimal"/>
      <w:lvlText w:val="[%1]"/>
      <w:lvlJc w:val="right"/>
      <w:pPr>
        <w:ind w:left="720" w:hanging="360"/>
      </w:pPr>
      <w:rPr>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23AE1"/>
    <w:multiLevelType w:val="hybridMultilevel"/>
    <w:tmpl w:val="514EAA42"/>
    <w:lvl w:ilvl="0" w:tplc="0F2EC20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DFA1BC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B769ED"/>
    <w:rsid w:val="00022E28"/>
    <w:rsid w:val="00030146"/>
    <w:rsid w:val="000876EE"/>
    <w:rsid w:val="000C4D8E"/>
    <w:rsid w:val="000E08FC"/>
    <w:rsid w:val="000F475B"/>
    <w:rsid w:val="00125C14"/>
    <w:rsid w:val="00126B69"/>
    <w:rsid w:val="00135879"/>
    <w:rsid w:val="00140749"/>
    <w:rsid w:val="00157802"/>
    <w:rsid w:val="001633DB"/>
    <w:rsid w:val="001833B7"/>
    <w:rsid w:val="001C0D18"/>
    <w:rsid w:val="001C1EAC"/>
    <w:rsid w:val="001D59B5"/>
    <w:rsid w:val="001D6267"/>
    <w:rsid w:val="00200913"/>
    <w:rsid w:val="002243D6"/>
    <w:rsid w:val="0022689B"/>
    <w:rsid w:val="002370AB"/>
    <w:rsid w:val="00241272"/>
    <w:rsid w:val="00242C14"/>
    <w:rsid w:val="00282202"/>
    <w:rsid w:val="00285752"/>
    <w:rsid w:val="00285DAB"/>
    <w:rsid w:val="002B7389"/>
    <w:rsid w:val="002D2D1C"/>
    <w:rsid w:val="002F5E8C"/>
    <w:rsid w:val="0030043C"/>
    <w:rsid w:val="00305626"/>
    <w:rsid w:val="00315FEA"/>
    <w:rsid w:val="003215ED"/>
    <w:rsid w:val="00333EB5"/>
    <w:rsid w:val="0035639F"/>
    <w:rsid w:val="00362961"/>
    <w:rsid w:val="00381A86"/>
    <w:rsid w:val="003A3FBA"/>
    <w:rsid w:val="003F0C6B"/>
    <w:rsid w:val="004E2782"/>
    <w:rsid w:val="00505EF1"/>
    <w:rsid w:val="00506D7C"/>
    <w:rsid w:val="00507321"/>
    <w:rsid w:val="0054537D"/>
    <w:rsid w:val="00546D4E"/>
    <w:rsid w:val="00556185"/>
    <w:rsid w:val="00570B80"/>
    <w:rsid w:val="005732B2"/>
    <w:rsid w:val="00580819"/>
    <w:rsid w:val="005B0DE8"/>
    <w:rsid w:val="005B718F"/>
    <w:rsid w:val="005C61CC"/>
    <w:rsid w:val="005F328A"/>
    <w:rsid w:val="00615B60"/>
    <w:rsid w:val="006222C0"/>
    <w:rsid w:val="00652E1A"/>
    <w:rsid w:val="006A5BF5"/>
    <w:rsid w:val="006B31DD"/>
    <w:rsid w:val="006D483A"/>
    <w:rsid w:val="00722E18"/>
    <w:rsid w:val="00726FC5"/>
    <w:rsid w:val="00735F13"/>
    <w:rsid w:val="00767325"/>
    <w:rsid w:val="0076764D"/>
    <w:rsid w:val="00774EF2"/>
    <w:rsid w:val="007B109A"/>
    <w:rsid w:val="007C786E"/>
    <w:rsid w:val="007E628C"/>
    <w:rsid w:val="007F1FCC"/>
    <w:rsid w:val="008028E4"/>
    <w:rsid w:val="00822269"/>
    <w:rsid w:val="00853FD3"/>
    <w:rsid w:val="008655AF"/>
    <w:rsid w:val="00936F00"/>
    <w:rsid w:val="00971771"/>
    <w:rsid w:val="00996D14"/>
    <w:rsid w:val="009D774C"/>
    <w:rsid w:val="009E0849"/>
    <w:rsid w:val="00A10378"/>
    <w:rsid w:val="00A15128"/>
    <w:rsid w:val="00A16CD8"/>
    <w:rsid w:val="00A23891"/>
    <w:rsid w:val="00A747CB"/>
    <w:rsid w:val="00AB12C0"/>
    <w:rsid w:val="00B467AC"/>
    <w:rsid w:val="00B769ED"/>
    <w:rsid w:val="00BB3692"/>
    <w:rsid w:val="00BB685A"/>
    <w:rsid w:val="00BD52CB"/>
    <w:rsid w:val="00BE23F5"/>
    <w:rsid w:val="00BF2F21"/>
    <w:rsid w:val="00C1728F"/>
    <w:rsid w:val="00C30735"/>
    <w:rsid w:val="00C42AC5"/>
    <w:rsid w:val="00C54E3E"/>
    <w:rsid w:val="00C73961"/>
    <w:rsid w:val="00CA1514"/>
    <w:rsid w:val="00CD1B35"/>
    <w:rsid w:val="00D2541B"/>
    <w:rsid w:val="00D4374E"/>
    <w:rsid w:val="00D47158"/>
    <w:rsid w:val="00D80614"/>
    <w:rsid w:val="00D8707A"/>
    <w:rsid w:val="00DB5921"/>
    <w:rsid w:val="00DF14DF"/>
    <w:rsid w:val="00E023FF"/>
    <w:rsid w:val="00E2320D"/>
    <w:rsid w:val="00E33C0C"/>
    <w:rsid w:val="00E84C62"/>
    <w:rsid w:val="00E9185C"/>
    <w:rsid w:val="00EA08CA"/>
    <w:rsid w:val="00EA1362"/>
    <w:rsid w:val="00EE1604"/>
    <w:rsid w:val="00EF0B4B"/>
    <w:rsid w:val="00F97B2F"/>
    <w:rsid w:val="00F97FDC"/>
    <w:rsid w:val="00FD2237"/>
    <w:rsid w:val="00FD545B"/>
    <w:rsid w:val="00FF73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5A"/>
  </w:style>
  <w:style w:type="paragraph" w:styleId="Heading1">
    <w:name w:val="heading 1"/>
    <w:basedOn w:val="Normal"/>
    <w:next w:val="Normal"/>
    <w:link w:val="Heading1Char"/>
    <w:uiPriority w:val="9"/>
    <w:qFormat/>
    <w:rsid w:val="00B769E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ED"/>
  </w:style>
  <w:style w:type="paragraph" w:styleId="Footer">
    <w:name w:val="footer"/>
    <w:basedOn w:val="Normal"/>
    <w:link w:val="FooterChar"/>
    <w:uiPriority w:val="99"/>
    <w:unhideWhenUsed/>
    <w:rsid w:val="00B7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ED"/>
  </w:style>
  <w:style w:type="character" w:customStyle="1" w:styleId="Heading1Char">
    <w:name w:val="Heading 1 Char"/>
    <w:basedOn w:val="DefaultParagraphFont"/>
    <w:link w:val="Heading1"/>
    <w:uiPriority w:val="9"/>
    <w:rsid w:val="00B769ED"/>
    <w:rPr>
      <w:rFonts w:ascii="Cambria" w:eastAsia="Times New Roman" w:hAnsi="Cambria"/>
      <w:b/>
      <w:bCs/>
      <w:kern w:val="32"/>
      <w:sz w:val="32"/>
      <w:szCs w:val="32"/>
    </w:rPr>
  </w:style>
  <w:style w:type="character" w:styleId="Strong">
    <w:name w:val="Strong"/>
    <w:basedOn w:val="DefaultParagraphFont"/>
    <w:qFormat/>
    <w:rsid w:val="00B769ED"/>
    <w:rPr>
      <w:b/>
      <w:bCs/>
    </w:rPr>
  </w:style>
  <w:style w:type="paragraph" w:customStyle="1" w:styleId="Default">
    <w:name w:val="Default"/>
    <w:rsid w:val="00B769ED"/>
    <w:pPr>
      <w:autoSpaceDE w:val="0"/>
      <w:autoSpaceDN w:val="0"/>
      <w:adjustRightInd w:val="0"/>
      <w:spacing w:after="0" w:line="240" w:lineRule="auto"/>
    </w:pPr>
    <w:rPr>
      <w:rFonts w:ascii="Cambria" w:hAnsi="Cambria" w:cs="Cambria"/>
      <w:color w:val="000000"/>
    </w:rPr>
  </w:style>
  <w:style w:type="paragraph" w:styleId="BalloonText">
    <w:name w:val="Balloon Text"/>
    <w:basedOn w:val="Normal"/>
    <w:link w:val="BalloonTextChar"/>
    <w:uiPriority w:val="99"/>
    <w:semiHidden/>
    <w:unhideWhenUsed/>
    <w:rsid w:val="00B7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9ED"/>
    <w:rPr>
      <w:rFonts w:ascii="Tahoma" w:hAnsi="Tahoma" w:cs="Tahoma"/>
      <w:sz w:val="16"/>
      <w:szCs w:val="16"/>
    </w:rPr>
  </w:style>
  <w:style w:type="character" w:styleId="Hyperlink">
    <w:name w:val="Hyperlink"/>
    <w:basedOn w:val="DefaultParagraphFont"/>
    <w:uiPriority w:val="99"/>
    <w:unhideWhenUsed/>
    <w:rsid w:val="005B718F"/>
    <w:rPr>
      <w:color w:val="0000FF" w:themeColor="hyperlink"/>
      <w:u w:val="single"/>
    </w:rPr>
  </w:style>
  <w:style w:type="paragraph" w:styleId="ListParagraph">
    <w:name w:val="List Paragraph"/>
    <w:basedOn w:val="Normal"/>
    <w:uiPriority w:val="34"/>
    <w:qFormat/>
    <w:rsid w:val="00E2320D"/>
    <w:pPr>
      <w:ind w:left="720"/>
      <w:contextualSpacing/>
    </w:pPr>
  </w:style>
  <w:style w:type="table" w:styleId="TableGrid">
    <w:name w:val="Table Grid"/>
    <w:basedOn w:val="TableNormal"/>
    <w:uiPriority w:val="59"/>
    <w:rsid w:val="007C7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C786E"/>
    <w:pPr>
      <w:spacing w:after="0" w:line="240" w:lineRule="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doi.org/10.47001/IRJIET/2025.91200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www.irjiet.com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Bright Chip Technologies Project Centre</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BrightChip</dc:creator>
  <cp:lastModifiedBy>Admin</cp:lastModifiedBy>
  <cp:revision>52</cp:revision>
  <dcterms:created xsi:type="dcterms:W3CDTF">2018-02-22T08:10:00Z</dcterms:created>
  <dcterms:modified xsi:type="dcterms:W3CDTF">2025-12-10T06:15:00Z</dcterms:modified>
</cp:coreProperties>
</file>